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2A3" w:rsidRDefault="00FF7BBF">
      <w:pPr>
        <w:rPr>
          <w:b/>
          <w:sz w:val="44"/>
          <w:szCs w:val="44"/>
        </w:rPr>
      </w:pPr>
      <w:r>
        <w:rPr>
          <w:rFonts w:hint="eastAsia"/>
          <w:b/>
          <w:sz w:val="44"/>
          <w:szCs w:val="44"/>
        </w:rPr>
        <w:t xml:space="preserve">　</w:t>
      </w:r>
      <w:r>
        <w:rPr>
          <w:rFonts w:hint="eastAsia"/>
          <w:b/>
          <w:sz w:val="28"/>
          <w:szCs w:val="28"/>
        </w:rPr>
        <w:t>附件</w:t>
      </w:r>
      <w:r>
        <w:rPr>
          <w:rFonts w:hint="eastAsia"/>
          <w:b/>
          <w:sz w:val="28"/>
          <w:szCs w:val="28"/>
        </w:rPr>
        <w:t>6</w:t>
      </w:r>
      <w:bookmarkStart w:id="0" w:name="_GoBack"/>
      <w:bookmarkEnd w:id="0"/>
      <w:r>
        <w:rPr>
          <w:rFonts w:hint="eastAsia"/>
          <w:b/>
          <w:sz w:val="28"/>
          <w:szCs w:val="28"/>
        </w:rPr>
        <w:t>：</w:t>
      </w:r>
      <w:r>
        <w:rPr>
          <w:rFonts w:hint="eastAsia"/>
          <w:b/>
          <w:sz w:val="44"/>
          <w:szCs w:val="44"/>
        </w:rPr>
        <w:t xml:space="preserve">　　　　　　　　　</w:t>
      </w:r>
      <w:r>
        <w:rPr>
          <w:rFonts w:hint="eastAsia"/>
          <w:b/>
          <w:sz w:val="44"/>
          <w:szCs w:val="44"/>
        </w:rPr>
        <w:t>XXXX</w:t>
      </w:r>
      <w:r>
        <w:rPr>
          <w:rFonts w:hint="eastAsia"/>
          <w:b/>
          <w:sz w:val="44"/>
          <w:szCs w:val="44"/>
        </w:rPr>
        <w:t>项目经费决算表</w:t>
      </w:r>
    </w:p>
    <w:p w:rsidR="004302A3" w:rsidRDefault="004302A3">
      <w:pPr>
        <w:jc w:val="center"/>
        <w:rPr>
          <w:b/>
          <w:sz w:val="44"/>
          <w:szCs w:val="44"/>
        </w:rPr>
      </w:pPr>
    </w:p>
    <w:tbl>
      <w:tblPr>
        <w:tblW w:w="14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
        <w:gridCol w:w="2288"/>
        <w:gridCol w:w="1515"/>
        <w:gridCol w:w="1342"/>
        <w:gridCol w:w="3158"/>
        <w:gridCol w:w="1155"/>
        <w:gridCol w:w="1605"/>
        <w:gridCol w:w="3052"/>
      </w:tblGrid>
      <w:tr w:rsidR="004302A3">
        <w:tc>
          <w:tcPr>
            <w:tcW w:w="382" w:type="dxa"/>
            <w:vMerge w:val="restart"/>
            <w:vAlign w:val="center"/>
          </w:tcPr>
          <w:p w:rsidR="004302A3" w:rsidRDefault="00FF7BBF">
            <w:pPr>
              <w:jc w:val="center"/>
              <w:rPr>
                <w:b/>
                <w:sz w:val="24"/>
                <w:szCs w:val="44"/>
              </w:rPr>
            </w:pPr>
            <w:r>
              <w:rPr>
                <w:rFonts w:hint="eastAsia"/>
                <w:b/>
                <w:sz w:val="24"/>
                <w:szCs w:val="44"/>
              </w:rPr>
              <w:t>序号</w:t>
            </w:r>
          </w:p>
          <w:p w:rsidR="004302A3" w:rsidRDefault="004302A3">
            <w:pPr>
              <w:jc w:val="center"/>
              <w:rPr>
                <w:bCs/>
                <w:sz w:val="24"/>
                <w:szCs w:val="44"/>
              </w:rPr>
            </w:pPr>
          </w:p>
        </w:tc>
        <w:tc>
          <w:tcPr>
            <w:tcW w:w="2288" w:type="dxa"/>
            <w:vMerge w:val="restart"/>
            <w:vAlign w:val="center"/>
          </w:tcPr>
          <w:p w:rsidR="004302A3" w:rsidRDefault="00FF7BBF">
            <w:pPr>
              <w:jc w:val="center"/>
              <w:rPr>
                <w:b/>
                <w:sz w:val="24"/>
                <w:szCs w:val="44"/>
              </w:rPr>
            </w:pPr>
            <w:r>
              <w:rPr>
                <w:rFonts w:hint="eastAsia"/>
                <w:b/>
                <w:sz w:val="24"/>
                <w:szCs w:val="44"/>
              </w:rPr>
              <w:t>支出科目</w:t>
            </w:r>
          </w:p>
          <w:p w:rsidR="004302A3" w:rsidRDefault="00FF7BBF">
            <w:pPr>
              <w:jc w:val="center"/>
              <w:rPr>
                <w:b/>
                <w:sz w:val="24"/>
                <w:szCs w:val="44"/>
              </w:rPr>
            </w:pPr>
            <w:r>
              <w:rPr>
                <w:rFonts w:hint="eastAsia"/>
                <w:b/>
                <w:sz w:val="24"/>
                <w:szCs w:val="44"/>
              </w:rPr>
              <w:t>（参照任务书经费支出科目）</w:t>
            </w:r>
          </w:p>
        </w:tc>
        <w:tc>
          <w:tcPr>
            <w:tcW w:w="11827" w:type="dxa"/>
            <w:gridSpan w:val="6"/>
            <w:vAlign w:val="center"/>
          </w:tcPr>
          <w:p w:rsidR="004302A3" w:rsidRDefault="00FF7BBF">
            <w:pPr>
              <w:jc w:val="center"/>
              <w:rPr>
                <w:b/>
                <w:sz w:val="24"/>
                <w:szCs w:val="44"/>
              </w:rPr>
            </w:pPr>
            <w:r>
              <w:rPr>
                <w:rFonts w:hint="eastAsia"/>
                <w:b/>
                <w:sz w:val="24"/>
                <w:szCs w:val="44"/>
              </w:rPr>
              <w:t>总经费支出（万元）</w:t>
            </w:r>
          </w:p>
        </w:tc>
      </w:tr>
      <w:tr w:rsidR="004302A3">
        <w:trPr>
          <w:trHeight w:val="432"/>
        </w:trPr>
        <w:tc>
          <w:tcPr>
            <w:tcW w:w="382" w:type="dxa"/>
            <w:vMerge/>
            <w:vAlign w:val="center"/>
          </w:tcPr>
          <w:p w:rsidR="004302A3" w:rsidRDefault="004302A3">
            <w:pPr>
              <w:jc w:val="center"/>
              <w:rPr>
                <w:bCs/>
                <w:sz w:val="24"/>
                <w:szCs w:val="44"/>
              </w:rPr>
            </w:pPr>
          </w:p>
        </w:tc>
        <w:tc>
          <w:tcPr>
            <w:tcW w:w="2288" w:type="dxa"/>
            <w:vMerge/>
            <w:vAlign w:val="center"/>
          </w:tcPr>
          <w:p w:rsidR="004302A3" w:rsidRDefault="004302A3">
            <w:pPr>
              <w:jc w:val="center"/>
              <w:rPr>
                <w:bCs/>
                <w:sz w:val="24"/>
                <w:szCs w:val="44"/>
              </w:rPr>
            </w:pPr>
          </w:p>
        </w:tc>
        <w:tc>
          <w:tcPr>
            <w:tcW w:w="11827" w:type="dxa"/>
            <w:gridSpan w:val="6"/>
            <w:vAlign w:val="center"/>
          </w:tcPr>
          <w:p w:rsidR="004302A3" w:rsidRDefault="004302A3">
            <w:pPr>
              <w:jc w:val="center"/>
              <w:rPr>
                <w:bCs/>
                <w:sz w:val="24"/>
                <w:szCs w:val="44"/>
              </w:rPr>
            </w:pPr>
          </w:p>
        </w:tc>
      </w:tr>
      <w:tr w:rsidR="004302A3">
        <w:tc>
          <w:tcPr>
            <w:tcW w:w="382" w:type="dxa"/>
            <w:vMerge/>
            <w:vAlign w:val="center"/>
          </w:tcPr>
          <w:p w:rsidR="004302A3" w:rsidRDefault="004302A3">
            <w:pPr>
              <w:jc w:val="center"/>
              <w:rPr>
                <w:bCs/>
                <w:sz w:val="24"/>
                <w:szCs w:val="44"/>
              </w:rPr>
            </w:pPr>
          </w:p>
        </w:tc>
        <w:tc>
          <w:tcPr>
            <w:tcW w:w="2288" w:type="dxa"/>
            <w:vMerge/>
            <w:vAlign w:val="center"/>
          </w:tcPr>
          <w:p w:rsidR="004302A3" w:rsidRDefault="004302A3">
            <w:pPr>
              <w:jc w:val="center"/>
              <w:rPr>
                <w:bCs/>
                <w:sz w:val="24"/>
                <w:szCs w:val="44"/>
              </w:rPr>
            </w:pPr>
          </w:p>
        </w:tc>
        <w:tc>
          <w:tcPr>
            <w:tcW w:w="6015" w:type="dxa"/>
            <w:gridSpan w:val="3"/>
            <w:vAlign w:val="center"/>
          </w:tcPr>
          <w:p w:rsidR="004302A3" w:rsidRDefault="00FF7BBF">
            <w:pPr>
              <w:jc w:val="center"/>
              <w:rPr>
                <w:b/>
                <w:sz w:val="24"/>
                <w:szCs w:val="44"/>
              </w:rPr>
            </w:pPr>
            <w:r>
              <w:rPr>
                <w:rFonts w:hint="eastAsia"/>
                <w:b/>
                <w:sz w:val="24"/>
                <w:szCs w:val="44"/>
              </w:rPr>
              <w:t>其中：财政拨款</w:t>
            </w:r>
          </w:p>
          <w:p w:rsidR="004302A3" w:rsidRDefault="00FF7BBF">
            <w:pPr>
              <w:jc w:val="center"/>
              <w:rPr>
                <w:bCs/>
                <w:sz w:val="24"/>
                <w:szCs w:val="44"/>
              </w:rPr>
            </w:pPr>
            <w:r>
              <w:rPr>
                <w:rFonts w:hint="eastAsia"/>
                <w:b/>
                <w:sz w:val="24"/>
                <w:szCs w:val="44"/>
              </w:rPr>
              <w:t>（万元）</w:t>
            </w:r>
          </w:p>
        </w:tc>
        <w:tc>
          <w:tcPr>
            <w:tcW w:w="5812" w:type="dxa"/>
            <w:gridSpan w:val="3"/>
            <w:vAlign w:val="center"/>
          </w:tcPr>
          <w:p w:rsidR="004302A3" w:rsidRDefault="00FF7BBF">
            <w:pPr>
              <w:jc w:val="center"/>
              <w:rPr>
                <w:b/>
                <w:sz w:val="24"/>
                <w:szCs w:val="44"/>
              </w:rPr>
            </w:pPr>
            <w:r>
              <w:rPr>
                <w:rFonts w:hint="eastAsia"/>
                <w:b/>
                <w:sz w:val="24"/>
                <w:szCs w:val="44"/>
              </w:rPr>
              <w:t>其中：自筹经费</w:t>
            </w:r>
          </w:p>
          <w:p w:rsidR="004302A3" w:rsidRDefault="00FF7BBF">
            <w:pPr>
              <w:jc w:val="center"/>
              <w:rPr>
                <w:bCs/>
                <w:sz w:val="24"/>
                <w:szCs w:val="44"/>
              </w:rPr>
            </w:pPr>
            <w:r>
              <w:rPr>
                <w:rFonts w:hint="eastAsia"/>
                <w:b/>
                <w:sz w:val="24"/>
                <w:szCs w:val="44"/>
              </w:rPr>
              <w:t>（万元）</w:t>
            </w:r>
          </w:p>
        </w:tc>
      </w:tr>
      <w:tr w:rsidR="004302A3">
        <w:tc>
          <w:tcPr>
            <w:tcW w:w="382" w:type="dxa"/>
            <w:vMerge/>
            <w:vAlign w:val="center"/>
          </w:tcPr>
          <w:p w:rsidR="004302A3" w:rsidRDefault="004302A3">
            <w:pPr>
              <w:jc w:val="center"/>
              <w:rPr>
                <w:bCs/>
                <w:sz w:val="24"/>
                <w:szCs w:val="44"/>
              </w:rPr>
            </w:pPr>
          </w:p>
        </w:tc>
        <w:tc>
          <w:tcPr>
            <w:tcW w:w="2288" w:type="dxa"/>
            <w:vMerge/>
            <w:vAlign w:val="center"/>
          </w:tcPr>
          <w:p w:rsidR="004302A3" w:rsidRDefault="004302A3">
            <w:pPr>
              <w:jc w:val="center"/>
              <w:rPr>
                <w:bCs/>
                <w:sz w:val="24"/>
                <w:szCs w:val="44"/>
              </w:rPr>
            </w:pPr>
          </w:p>
        </w:tc>
        <w:tc>
          <w:tcPr>
            <w:tcW w:w="1515" w:type="dxa"/>
            <w:vAlign w:val="center"/>
          </w:tcPr>
          <w:p w:rsidR="004302A3" w:rsidRDefault="00FF7BBF">
            <w:pPr>
              <w:jc w:val="center"/>
              <w:rPr>
                <w:b/>
                <w:sz w:val="24"/>
                <w:szCs w:val="44"/>
              </w:rPr>
            </w:pPr>
            <w:r>
              <w:rPr>
                <w:rFonts w:hint="eastAsia"/>
                <w:b/>
                <w:sz w:val="24"/>
                <w:szCs w:val="44"/>
              </w:rPr>
              <w:t>预算</w:t>
            </w:r>
          </w:p>
        </w:tc>
        <w:tc>
          <w:tcPr>
            <w:tcW w:w="1342" w:type="dxa"/>
            <w:vAlign w:val="center"/>
          </w:tcPr>
          <w:p w:rsidR="004302A3" w:rsidRDefault="00FF7BBF">
            <w:pPr>
              <w:jc w:val="center"/>
              <w:rPr>
                <w:b/>
                <w:sz w:val="24"/>
                <w:szCs w:val="44"/>
              </w:rPr>
            </w:pPr>
            <w:r>
              <w:rPr>
                <w:rFonts w:hint="eastAsia"/>
                <w:b/>
                <w:sz w:val="24"/>
                <w:szCs w:val="44"/>
              </w:rPr>
              <w:t>实际支出</w:t>
            </w:r>
          </w:p>
        </w:tc>
        <w:tc>
          <w:tcPr>
            <w:tcW w:w="3158" w:type="dxa"/>
            <w:vAlign w:val="center"/>
          </w:tcPr>
          <w:p w:rsidR="004302A3" w:rsidRDefault="00FF7BBF">
            <w:pPr>
              <w:jc w:val="center"/>
              <w:rPr>
                <w:b/>
                <w:sz w:val="24"/>
                <w:szCs w:val="44"/>
              </w:rPr>
            </w:pPr>
            <w:r>
              <w:rPr>
                <w:rFonts w:hint="eastAsia"/>
                <w:b/>
                <w:sz w:val="24"/>
                <w:szCs w:val="44"/>
              </w:rPr>
              <w:t>使用说明</w:t>
            </w:r>
          </w:p>
        </w:tc>
        <w:tc>
          <w:tcPr>
            <w:tcW w:w="1155" w:type="dxa"/>
            <w:vAlign w:val="center"/>
          </w:tcPr>
          <w:p w:rsidR="004302A3" w:rsidRDefault="00FF7BBF">
            <w:pPr>
              <w:jc w:val="center"/>
              <w:rPr>
                <w:b/>
                <w:sz w:val="24"/>
                <w:szCs w:val="44"/>
              </w:rPr>
            </w:pPr>
            <w:r>
              <w:rPr>
                <w:rFonts w:hint="eastAsia"/>
                <w:b/>
                <w:sz w:val="24"/>
                <w:szCs w:val="44"/>
              </w:rPr>
              <w:t>预算</w:t>
            </w:r>
          </w:p>
        </w:tc>
        <w:tc>
          <w:tcPr>
            <w:tcW w:w="1605" w:type="dxa"/>
            <w:vAlign w:val="center"/>
          </w:tcPr>
          <w:p w:rsidR="004302A3" w:rsidRDefault="00FF7BBF">
            <w:pPr>
              <w:jc w:val="center"/>
              <w:rPr>
                <w:b/>
                <w:sz w:val="24"/>
                <w:szCs w:val="44"/>
              </w:rPr>
            </w:pPr>
            <w:r>
              <w:rPr>
                <w:rFonts w:hint="eastAsia"/>
                <w:b/>
                <w:sz w:val="24"/>
                <w:szCs w:val="44"/>
              </w:rPr>
              <w:t>实际支出</w:t>
            </w:r>
          </w:p>
        </w:tc>
        <w:tc>
          <w:tcPr>
            <w:tcW w:w="3052" w:type="dxa"/>
            <w:vAlign w:val="center"/>
          </w:tcPr>
          <w:p w:rsidR="004302A3" w:rsidRDefault="00FF7BBF">
            <w:pPr>
              <w:jc w:val="center"/>
              <w:rPr>
                <w:b/>
                <w:sz w:val="24"/>
                <w:szCs w:val="44"/>
              </w:rPr>
            </w:pPr>
            <w:r>
              <w:rPr>
                <w:rFonts w:hint="eastAsia"/>
                <w:b/>
                <w:sz w:val="24"/>
                <w:szCs w:val="44"/>
              </w:rPr>
              <w:t>使用说明</w:t>
            </w:r>
          </w:p>
        </w:tc>
      </w:tr>
      <w:tr w:rsidR="004302A3">
        <w:tc>
          <w:tcPr>
            <w:tcW w:w="382" w:type="dxa"/>
            <w:vAlign w:val="center"/>
          </w:tcPr>
          <w:p w:rsidR="004302A3" w:rsidRDefault="00FF7BBF">
            <w:pPr>
              <w:jc w:val="center"/>
              <w:rPr>
                <w:bCs/>
                <w:sz w:val="24"/>
                <w:szCs w:val="44"/>
              </w:rPr>
            </w:pPr>
            <w:r>
              <w:rPr>
                <w:rFonts w:hint="eastAsia"/>
                <w:bCs/>
                <w:sz w:val="24"/>
                <w:szCs w:val="44"/>
              </w:rPr>
              <w:t>1</w:t>
            </w:r>
          </w:p>
        </w:tc>
        <w:tc>
          <w:tcPr>
            <w:tcW w:w="2288" w:type="dxa"/>
            <w:vAlign w:val="center"/>
          </w:tcPr>
          <w:p w:rsidR="004302A3" w:rsidRDefault="004302A3">
            <w:pPr>
              <w:jc w:val="center"/>
              <w:rPr>
                <w:bCs/>
                <w:sz w:val="24"/>
                <w:szCs w:val="44"/>
              </w:rPr>
            </w:pPr>
          </w:p>
        </w:tc>
        <w:tc>
          <w:tcPr>
            <w:tcW w:w="1515" w:type="dxa"/>
            <w:vAlign w:val="center"/>
          </w:tcPr>
          <w:p w:rsidR="004302A3" w:rsidRDefault="004302A3">
            <w:pPr>
              <w:jc w:val="center"/>
              <w:rPr>
                <w:bCs/>
                <w:sz w:val="24"/>
                <w:szCs w:val="44"/>
              </w:rPr>
            </w:pPr>
          </w:p>
        </w:tc>
        <w:tc>
          <w:tcPr>
            <w:tcW w:w="1342" w:type="dxa"/>
            <w:vAlign w:val="center"/>
          </w:tcPr>
          <w:p w:rsidR="004302A3" w:rsidRDefault="004302A3">
            <w:pPr>
              <w:jc w:val="center"/>
              <w:rPr>
                <w:bCs/>
                <w:sz w:val="24"/>
                <w:szCs w:val="44"/>
              </w:rPr>
            </w:pPr>
          </w:p>
        </w:tc>
        <w:tc>
          <w:tcPr>
            <w:tcW w:w="3158" w:type="dxa"/>
            <w:vAlign w:val="center"/>
          </w:tcPr>
          <w:p w:rsidR="004302A3" w:rsidRDefault="004302A3">
            <w:pPr>
              <w:jc w:val="center"/>
              <w:rPr>
                <w:bCs/>
                <w:sz w:val="24"/>
                <w:szCs w:val="44"/>
              </w:rPr>
            </w:pPr>
          </w:p>
        </w:tc>
        <w:tc>
          <w:tcPr>
            <w:tcW w:w="1155" w:type="dxa"/>
            <w:vAlign w:val="center"/>
          </w:tcPr>
          <w:p w:rsidR="004302A3" w:rsidRDefault="004302A3">
            <w:pPr>
              <w:jc w:val="center"/>
              <w:rPr>
                <w:bCs/>
                <w:sz w:val="24"/>
                <w:szCs w:val="44"/>
              </w:rPr>
            </w:pPr>
          </w:p>
        </w:tc>
        <w:tc>
          <w:tcPr>
            <w:tcW w:w="1605" w:type="dxa"/>
            <w:vAlign w:val="center"/>
          </w:tcPr>
          <w:p w:rsidR="004302A3" w:rsidRDefault="004302A3">
            <w:pPr>
              <w:jc w:val="center"/>
              <w:rPr>
                <w:bCs/>
                <w:sz w:val="24"/>
                <w:szCs w:val="44"/>
              </w:rPr>
            </w:pPr>
          </w:p>
        </w:tc>
        <w:tc>
          <w:tcPr>
            <w:tcW w:w="3052" w:type="dxa"/>
            <w:vAlign w:val="center"/>
          </w:tcPr>
          <w:p w:rsidR="004302A3" w:rsidRDefault="004302A3">
            <w:pPr>
              <w:jc w:val="center"/>
              <w:rPr>
                <w:bCs/>
                <w:sz w:val="24"/>
                <w:szCs w:val="44"/>
              </w:rPr>
            </w:pPr>
          </w:p>
        </w:tc>
      </w:tr>
      <w:tr w:rsidR="004302A3">
        <w:tc>
          <w:tcPr>
            <w:tcW w:w="382" w:type="dxa"/>
            <w:vAlign w:val="center"/>
          </w:tcPr>
          <w:p w:rsidR="004302A3" w:rsidRDefault="00FF7BBF">
            <w:pPr>
              <w:jc w:val="center"/>
              <w:rPr>
                <w:bCs/>
                <w:sz w:val="24"/>
                <w:szCs w:val="44"/>
              </w:rPr>
            </w:pPr>
            <w:r>
              <w:rPr>
                <w:rFonts w:hint="eastAsia"/>
                <w:bCs/>
                <w:sz w:val="24"/>
                <w:szCs w:val="44"/>
              </w:rPr>
              <w:t>2</w:t>
            </w:r>
          </w:p>
        </w:tc>
        <w:tc>
          <w:tcPr>
            <w:tcW w:w="2288" w:type="dxa"/>
            <w:vAlign w:val="center"/>
          </w:tcPr>
          <w:p w:rsidR="004302A3" w:rsidRDefault="004302A3">
            <w:pPr>
              <w:jc w:val="center"/>
              <w:rPr>
                <w:bCs/>
                <w:sz w:val="24"/>
                <w:szCs w:val="44"/>
              </w:rPr>
            </w:pPr>
          </w:p>
        </w:tc>
        <w:tc>
          <w:tcPr>
            <w:tcW w:w="1515" w:type="dxa"/>
            <w:vAlign w:val="center"/>
          </w:tcPr>
          <w:p w:rsidR="004302A3" w:rsidRDefault="004302A3">
            <w:pPr>
              <w:jc w:val="center"/>
              <w:rPr>
                <w:bCs/>
                <w:sz w:val="24"/>
                <w:szCs w:val="44"/>
              </w:rPr>
            </w:pPr>
          </w:p>
        </w:tc>
        <w:tc>
          <w:tcPr>
            <w:tcW w:w="1342" w:type="dxa"/>
            <w:vAlign w:val="center"/>
          </w:tcPr>
          <w:p w:rsidR="004302A3" w:rsidRDefault="004302A3">
            <w:pPr>
              <w:jc w:val="center"/>
              <w:rPr>
                <w:bCs/>
                <w:sz w:val="24"/>
                <w:szCs w:val="44"/>
              </w:rPr>
            </w:pPr>
          </w:p>
        </w:tc>
        <w:tc>
          <w:tcPr>
            <w:tcW w:w="3158" w:type="dxa"/>
            <w:vAlign w:val="center"/>
          </w:tcPr>
          <w:p w:rsidR="004302A3" w:rsidRDefault="004302A3">
            <w:pPr>
              <w:jc w:val="center"/>
              <w:rPr>
                <w:bCs/>
                <w:sz w:val="24"/>
                <w:szCs w:val="44"/>
              </w:rPr>
            </w:pPr>
          </w:p>
        </w:tc>
        <w:tc>
          <w:tcPr>
            <w:tcW w:w="1155" w:type="dxa"/>
            <w:vAlign w:val="center"/>
          </w:tcPr>
          <w:p w:rsidR="004302A3" w:rsidRDefault="004302A3">
            <w:pPr>
              <w:jc w:val="center"/>
              <w:rPr>
                <w:bCs/>
                <w:sz w:val="24"/>
                <w:szCs w:val="44"/>
              </w:rPr>
            </w:pPr>
          </w:p>
        </w:tc>
        <w:tc>
          <w:tcPr>
            <w:tcW w:w="1605" w:type="dxa"/>
            <w:vAlign w:val="center"/>
          </w:tcPr>
          <w:p w:rsidR="004302A3" w:rsidRDefault="004302A3">
            <w:pPr>
              <w:jc w:val="center"/>
              <w:rPr>
                <w:bCs/>
                <w:sz w:val="24"/>
                <w:szCs w:val="44"/>
              </w:rPr>
            </w:pPr>
          </w:p>
        </w:tc>
        <w:tc>
          <w:tcPr>
            <w:tcW w:w="3052" w:type="dxa"/>
            <w:vAlign w:val="center"/>
          </w:tcPr>
          <w:p w:rsidR="004302A3" w:rsidRDefault="004302A3">
            <w:pPr>
              <w:jc w:val="center"/>
              <w:rPr>
                <w:bCs/>
                <w:sz w:val="24"/>
                <w:szCs w:val="44"/>
              </w:rPr>
            </w:pPr>
          </w:p>
        </w:tc>
      </w:tr>
      <w:tr w:rsidR="004302A3">
        <w:tc>
          <w:tcPr>
            <w:tcW w:w="382" w:type="dxa"/>
            <w:vAlign w:val="center"/>
          </w:tcPr>
          <w:p w:rsidR="004302A3" w:rsidRDefault="00FF7BBF">
            <w:pPr>
              <w:jc w:val="center"/>
              <w:rPr>
                <w:bCs/>
                <w:sz w:val="24"/>
                <w:szCs w:val="44"/>
              </w:rPr>
            </w:pPr>
            <w:r>
              <w:rPr>
                <w:rFonts w:hint="eastAsia"/>
                <w:bCs/>
                <w:sz w:val="24"/>
                <w:szCs w:val="44"/>
              </w:rPr>
              <w:t>3</w:t>
            </w:r>
          </w:p>
        </w:tc>
        <w:tc>
          <w:tcPr>
            <w:tcW w:w="2288" w:type="dxa"/>
            <w:vAlign w:val="center"/>
          </w:tcPr>
          <w:p w:rsidR="004302A3" w:rsidRDefault="004302A3">
            <w:pPr>
              <w:jc w:val="center"/>
              <w:rPr>
                <w:bCs/>
                <w:sz w:val="24"/>
                <w:szCs w:val="44"/>
              </w:rPr>
            </w:pPr>
          </w:p>
        </w:tc>
        <w:tc>
          <w:tcPr>
            <w:tcW w:w="1515" w:type="dxa"/>
            <w:vAlign w:val="center"/>
          </w:tcPr>
          <w:p w:rsidR="004302A3" w:rsidRDefault="004302A3">
            <w:pPr>
              <w:jc w:val="center"/>
              <w:rPr>
                <w:bCs/>
                <w:sz w:val="24"/>
                <w:szCs w:val="44"/>
              </w:rPr>
            </w:pPr>
          </w:p>
        </w:tc>
        <w:tc>
          <w:tcPr>
            <w:tcW w:w="1342" w:type="dxa"/>
            <w:vAlign w:val="center"/>
          </w:tcPr>
          <w:p w:rsidR="004302A3" w:rsidRDefault="004302A3">
            <w:pPr>
              <w:jc w:val="center"/>
              <w:rPr>
                <w:bCs/>
                <w:sz w:val="24"/>
                <w:szCs w:val="44"/>
              </w:rPr>
            </w:pPr>
          </w:p>
        </w:tc>
        <w:tc>
          <w:tcPr>
            <w:tcW w:w="3158" w:type="dxa"/>
            <w:vAlign w:val="center"/>
          </w:tcPr>
          <w:p w:rsidR="004302A3" w:rsidRDefault="004302A3">
            <w:pPr>
              <w:jc w:val="center"/>
              <w:rPr>
                <w:bCs/>
                <w:sz w:val="24"/>
                <w:szCs w:val="44"/>
              </w:rPr>
            </w:pPr>
          </w:p>
        </w:tc>
        <w:tc>
          <w:tcPr>
            <w:tcW w:w="1155" w:type="dxa"/>
            <w:vAlign w:val="center"/>
          </w:tcPr>
          <w:p w:rsidR="004302A3" w:rsidRDefault="004302A3">
            <w:pPr>
              <w:jc w:val="center"/>
              <w:rPr>
                <w:bCs/>
                <w:sz w:val="24"/>
                <w:szCs w:val="44"/>
              </w:rPr>
            </w:pPr>
          </w:p>
        </w:tc>
        <w:tc>
          <w:tcPr>
            <w:tcW w:w="1605" w:type="dxa"/>
            <w:vAlign w:val="center"/>
          </w:tcPr>
          <w:p w:rsidR="004302A3" w:rsidRDefault="004302A3">
            <w:pPr>
              <w:jc w:val="center"/>
              <w:rPr>
                <w:bCs/>
                <w:sz w:val="24"/>
                <w:szCs w:val="44"/>
              </w:rPr>
            </w:pPr>
          </w:p>
        </w:tc>
        <w:tc>
          <w:tcPr>
            <w:tcW w:w="3052" w:type="dxa"/>
            <w:vAlign w:val="center"/>
          </w:tcPr>
          <w:p w:rsidR="004302A3" w:rsidRDefault="004302A3">
            <w:pPr>
              <w:jc w:val="center"/>
              <w:rPr>
                <w:bCs/>
                <w:sz w:val="24"/>
                <w:szCs w:val="44"/>
              </w:rPr>
            </w:pPr>
          </w:p>
        </w:tc>
      </w:tr>
      <w:tr w:rsidR="004302A3">
        <w:tc>
          <w:tcPr>
            <w:tcW w:w="382" w:type="dxa"/>
            <w:vAlign w:val="center"/>
          </w:tcPr>
          <w:p w:rsidR="004302A3" w:rsidRDefault="00FF7BBF">
            <w:pPr>
              <w:jc w:val="center"/>
              <w:rPr>
                <w:bCs/>
                <w:sz w:val="24"/>
                <w:szCs w:val="44"/>
              </w:rPr>
            </w:pPr>
            <w:r>
              <w:rPr>
                <w:rFonts w:hint="eastAsia"/>
                <w:bCs/>
                <w:sz w:val="24"/>
                <w:szCs w:val="44"/>
              </w:rPr>
              <w:t>.....</w:t>
            </w:r>
          </w:p>
        </w:tc>
        <w:tc>
          <w:tcPr>
            <w:tcW w:w="2288" w:type="dxa"/>
            <w:vAlign w:val="center"/>
          </w:tcPr>
          <w:p w:rsidR="004302A3" w:rsidRDefault="004302A3">
            <w:pPr>
              <w:jc w:val="center"/>
              <w:rPr>
                <w:bCs/>
                <w:sz w:val="24"/>
                <w:szCs w:val="44"/>
              </w:rPr>
            </w:pPr>
          </w:p>
        </w:tc>
        <w:tc>
          <w:tcPr>
            <w:tcW w:w="1515" w:type="dxa"/>
            <w:vAlign w:val="center"/>
          </w:tcPr>
          <w:p w:rsidR="004302A3" w:rsidRDefault="004302A3">
            <w:pPr>
              <w:jc w:val="center"/>
              <w:rPr>
                <w:bCs/>
                <w:sz w:val="24"/>
                <w:szCs w:val="44"/>
              </w:rPr>
            </w:pPr>
          </w:p>
        </w:tc>
        <w:tc>
          <w:tcPr>
            <w:tcW w:w="1342" w:type="dxa"/>
            <w:vAlign w:val="center"/>
          </w:tcPr>
          <w:p w:rsidR="004302A3" w:rsidRDefault="004302A3">
            <w:pPr>
              <w:jc w:val="center"/>
              <w:rPr>
                <w:bCs/>
                <w:sz w:val="24"/>
                <w:szCs w:val="44"/>
              </w:rPr>
            </w:pPr>
          </w:p>
        </w:tc>
        <w:tc>
          <w:tcPr>
            <w:tcW w:w="3158" w:type="dxa"/>
            <w:vAlign w:val="center"/>
          </w:tcPr>
          <w:p w:rsidR="004302A3" w:rsidRDefault="004302A3">
            <w:pPr>
              <w:jc w:val="center"/>
              <w:rPr>
                <w:bCs/>
                <w:sz w:val="24"/>
                <w:szCs w:val="44"/>
              </w:rPr>
            </w:pPr>
          </w:p>
        </w:tc>
        <w:tc>
          <w:tcPr>
            <w:tcW w:w="1155" w:type="dxa"/>
            <w:vAlign w:val="center"/>
          </w:tcPr>
          <w:p w:rsidR="004302A3" w:rsidRDefault="004302A3">
            <w:pPr>
              <w:jc w:val="center"/>
              <w:rPr>
                <w:bCs/>
                <w:sz w:val="24"/>
                <w:szCs w:val="44"/>
              </w:rPr>
            </w:pPr>
          </w:p>
        </w:tc>
        <w:tc>
          <w:tcPr>
            <w:tcW w:w="1605" w:type="dxa"/>
            <w:vAlign w:val="center"/>
          </w:tcPr>
          <w:p w:rsidR="004302A3" w:rsidRDefault="004302A3">
            <w:pPr>
              <w:jc w:val="center"/>
              <w:rPr>
                <w:bCs/>
                <w:sz w:val="24"/>
                <w:szCs w:val="44"/>
              </w:rPr>
            </w:pPr>
          </w:p>
        </w:tc>
        <w:tc>
          <w:tcPr>
            <w:tcW w:w="3052" w:type="dxa"/>
            <w:vAlign w:val="center"/>
          </w:tcPr>
          <w:p w:rsidR="004302A3" w:rsidRDefault="004302A3">
            <w:pPr>
              <w:jc w:val="center"/>
              <w:rPr>
                <w:bCs/>
                <w:sz w:val="24"/>
                <w:szCs w:val="44"/>
              </w:rPr>
            </w:pPr>
          </w:p>
        </w:tc>
      </w:tr>
      <w:tr w:rsidR="004302A3">
        <w:tc>
          <w:tcPr>
            <w:tcW w:w="382" w:type="dxa"/>
            <w:vAlign w:val="center"/>
          </w:tcPr>
          <w:p w:rsidR="004302A3" w:rsidRDefault="004302A3">
            <w:pPr>
              <w:jc w:val="center"/>
              <w:rPr>
                <w:bCs/>
                <w:sz w:val="24"/>
                <w:szCs w:val="44"/>
              </w:rPr>
            </w:pPr>
          </w:p>
        </w:tc>
        <w:tc>
          <w:tcPr>
            <w:tcW w:w="2288" w:type="dxa"/>
            <w:vAlign w:val="center"/>
          </w:tcPr>
          <w:p w:rsidR="004302A3" w:rsidRDefault="00FF7BBF">
            <w:pPr>
              <w:jc w:val="center"/>
              <w:rPr>
                <w:bCs/>
                <w:sz w:val="24"/>
                <w:szCs w:val="44"/>
              </w:rPr>
            </w:pPr>
            <w:r>
              <w:rPr>
                <w:rFonts w:hint="eastAsia"/>
                <w:bCs/>
                <w:sz w:val="24"/>
                <w:szCs w:val="44"/>
              </w:rPr>
              <w:t>合计</w:t>
            </w:r>
          </w:p>
        </w:tc>
        <w:tc>
          <w:tcPr>
            <w:tcW w:w="1515" w:type="dxa"/>
            <w:vAlign w:val="center"/>
          </w:tcPr>
          <w:p w:rsidR="004302A3" w:rsidRDefault="004302A3">
            <w:pPr>
              <w:jc w:val="center"/>
              <w:rPr>
                <w:bCs/>
                <w:sz w:val="24"/>
                <w:szCs w:val="44"/>
              </w:rPr>
            </w:pPr>
          </w:p>
        </w:tc>
        <w:tc>
          <w:tcPr>
            <w:tcW w:w="1342" w:type="dxa"/>
            <w:vAlign w:val="center"/>
          </w:tcPr>
          <w:p w:rsidR="004302A3" w:rsidRDefault="004302A3">
            <w:pPr>
              <w:jc w:val="center"/>
              <w:rPr>
                <w:bCs/>
                <w:sz w:val="24"/>
                <w:szCs w:val="44"/>
              </w:rPr>
            </w:pPr>
          </w:p>
        </w:tc>
        <w:tc>
          <w:tcPr>
            <w:tcW w:w="3158" w:type="dxa"/>
            <w:vAlign w:val="center"/>
          </w:tcPr>
          <w:p w:rsidR="004302A3" w:rsidRDefault="004302A3">
            <w:pPr>
              <w:jc w:val="center"/>
              <w:rPr>
                <w:bCs/>
                <w:sz w:val="24"/>
                <w:szCs w:val="44"/>
              </w:rPr>
            </w:pPr>
          </w:p>
        </w:tc>
        <w:tc>
          <w:tcPr>
            <w:tcW w:w="1155" w:type="dxa"/>
            <w:vAlign w:val="center"/>
          </w:tcPr>
          <w:p w:rsidR="004302A3" w:rsidRDefault="004302A3">
            <w:pPr>
              <w:jc w:val="center"/>
              <w:rPr>
                <w:bCs/>
                <w:sz w:val="24"/>
                <w:szCs w:val="44"/>
              </w:rPr>
            </w:pPr>
          </w:p>
        </w:tc>
        <w:tc>
          <w:tcPr>
            <w:tcW w:w="1605" w:type="dxa"/>
            <w:vAlign w:val="center"/>
          </w:tcPr>
          <w:p w:rsidR="004302A3" w:rsidRDefault="004302A3">
            <w:pPr>
              <w:jc w:val="center"/>
              <w:rPr>
                <w:bCs/>
                <w:sz w:val="24"/>
                <w:szCs w:val="44"/>
              </w:rPr>
            </w:pPr>
          </w:p>
        </w:tc>
        <w:tc>
          <w:tcPr>
            <w:tcW w:w="3052" w:type="dxa"/>
            <w:vAlign w:val="center"/>
          </w:tcPr>
          <w:p w:rsidR="004302A3" w:rsidRDefault="004302A3">
            <w:pPr>
              <w:jc w:val="center"/>
              <w:rPr>
                <w:bCs/>
                <w:sz w:val="24"/>
                <w:szCs w:val="44"/>
              </w:rPr>
            </w:pPr>
          </w:p>
        </w:tc>
      </w:tr>
      <w:tr w:rsidR="004302A3">
        <w:trPr>
          <w:trHeight w:val="1791"/>
        </w:trPr>
        <w:tc>
          <w:tcPr>
            <w:tcW w:w="382" w:type="dxa"/>
            <w:vAlign w:val="center"/>
          </w:tcPr>
          <w:p w:rsidR="004302A3" w:rsidRDefault="00FF7BBF">
            <w:pPr>
              <w:jc w:val="center"/>
              <w:rPr>
                <w:bCs/>
                <w:sz w:val="24"/>
                <w:szCs w:val="44"/>
              </w:rPr>
            </w:pPr>
            <w:r>
              <w:rPr>
                <w:rFonts w:hint="eastAsia"/>
                <w:bCs/>
                <w:sz w:val="24"/>
                <w:szCs w:val="44"/>
              </w:rPr>
              <w:t>例</w:t>
            </w:r>
          </w:p>
        </w:tc>
        <w:tc>
          <w:tcPr>
            <w:tcW w:w="2288" w:type="dxa"/>
            <w:vAlign w:val="center"/>
          </w:tcPr>
          <w:p w:rsidR="004302A3" w:rsidRDefault="00FF7BBF">
            <w:pPr>
              <w:jc w:val="center"/>
              <w:rPr>
                <w:bCs/>
                <w:sz w:val="24"/>
                <w:szCs w:val="44"/>
              </w:rPr>
            </w:pPr>
            <w:r>
              <w:rPr>
                <w:rFonts w:hint="eastAsia"/>
                <w:bCs/>
                <w:sz w:val="24"/>
                <w:szCs w:val="44"/>
              </w:rPr>
              <w:t>设备采购费</w:t>
            </w:r>
          </w:p>
        </w:tc>
        <w:tc>
          <w:tcPr>
            <w:tcW w:w="11827" w:type="dxa"/>
            <w:gridSpan w:val="6"/>
            <w:vAlign w:val="center"/>
          </w:tcPr>
          <w:p w:rsidR="004302A3" w:rsidRDefault="00FF7BBF">
            <w:pPr>
              <w:jc w:val="center"/>
              <w:rPr>
                <w:bCs/>
                <w:sz w:val="24"/>
                <w:szCs w:val="44"/>
              </w:rPr>
            </w:pPr>
            <w:r>
              <w:rPr>
                <w:rFonts w:hint="eastAsia"/>
                <w:bCs/>
                <w:sz w:val="24"/>
                <w:szCs w:val="44"/>
              </w:rPr>
              <w:t>采购</w:t>
            </w:r>
            <w:r>
              <w:rPr>
                <w:rFonts w:hint="eastAsia"/>
                <w:bCs/>
                <w:sz w:val="24"/>
                <w:szCs w:val="44"/>
              </w:rPr>
              <w:t>XX</w:t>
            </w:r>
            <w:r>
              <w:rPr>
                <w:rFonts w:hint="eastAsia"/>
                <w:bCs/>
                <w:sz w:val="24"/>
                <w:szCs w:val="44"/>
              </w:rPr>
              <w:t>设备，</w:t>
            </w:r>
            <w:r>
              <w:rPr>
                <w:rFonts w:hint="eastAsia"/>
                <w:bCs/>
                <w:sz w:val="24"/>
                <w:szCs w:val="44"/>
              </w:rPr>
              <w:t>3</w:t>
            </w:r>
            <w:r>
              <w:rPr>
                <w:rFonts w:hint="eastAsia"/>
                <w:bCs/>
                <w:sz w:val="24"/>
                <w:szCs w:val="44"/>
              </w:rPr>
              <w:t>万元</w:t>
            </w:r>
            <w:r>
              <w:rPr>
                <w:rFonts w:hint="eastAsia"/>
                <w:bCs/>
                <w:sz w:val="24"/>
                <w:szCs w:val="44"/>
              </w:rPr>
              <w:t>/</w:t>
            </w:r>
            <w:r>
              <w:rPr>
                <w:rFonts w:hint="eastAsia"/>
                <w:bCs/>
                <w:sz w:val="24"/>
                <w:szCs w:val="44"/>
              </w:rPr>
              <w:t>台</w:t>
            </w:r>
          </w:p>
          <w:p w:rsidR="004302A3" w:rsidRDefault="00FF7BBF">
            <w:pPr>
              <w:jc w:val="center"/>
              <w:rPr>
                <w:bCs/>
                <w:sz w:val="24"/>
                <w:szCs w:val="44"/>
              </w:rPr>
            </w:pPr>
            <w:r>
              <w:rPr>
                <w:rFonts w:hint="eastAsia"/>
                <w:bCs/>
                <w:sz w:val="24"/>
                <w:szCs w:val="44"/>
              </w:rPr>
              <w:t>采购</w:t>
            </w:r>
            <w:r>
              <w:rPr>
                <w:rFonts w:hint="eastAsia"/>
                <w:bCs/>
                <w:sz w:val="24"/>
                <w:szCs w:val="44"/>
              </w:rPr>
              <w:t>XX</w:t>
            </w:r>
            <w:r>
              <w:rPr>
                <w:rFonts w:hint="eastAsia"/>
                <w:bCs/>
                <w:sz w:val="24"/>
                <w:szCs w:val="44"/>
              </w:rPr>
              <w:t>，</w:t>
            </w:r>
            <w:r>
              <w:rPr>
                <w:rFonts w:hint="eastAsia"/>
                <w:bCs/>
                <w:sz w:val="24"/>
                <w:szCs w:val="44"/>
              </w:rPr>
              <w:t>7</w:t>
            </w:r>
            <w:r>
              <w:rPr>
                <w:rFonts w:hint="eastAsia"/>
                <w:bCs/>
                <w:sz w:val="24"/>
                <w:szCs w:val="44"/>
              </w:rPr>
              <w:t>万元</w:t>
            </w:r>
          </w:p>
        </w:tc>
      </w:tr>
    </w:tbl>
    <w:p w:rsidR="004302A3" w:rsidRDefault="004302A3">
      <w:pPr>
        <w:jc w:val="center"/>
        <w:rPr>
          <w:bCs/>
          <w:sz w:val="24"/>
          <w:szCs w:val="44"/>
        </w:rPr>
      </w:pPr>
    </w:p>
    <w:p w:rsidR="004302A3" w:rsidRDefault="004302A3">
      <w:pPr>
        <w:jc w:val="center"/>
        <w:rPr>
          <w:bCs/>
          <w:sz w:val="24"/>
          <w:szCs w:val="44"/>
        </w:rPr>
      </w:pPr>
    </w:p>
    <w:p w:rsidR="004302A3" w:rsidRDefault="004302A3">
      <w:pPr>
        <w:jc w:val="left"/>
        <w:rPr>
          <w:bCs/>
          <w:sz w:val="24"/>
          <w:szCs w:val="44"/>
        </w:rPr>
      </w:pPr>
    </w:p>
    <w:p w:rsidR="004302A3" w:rsidRDefault="00FF7BBF">
      <w:pPr>
        <w:jc w:val="left"/>
        <w:rPr>
          <w:bCs/>
          <w:sz w:val="24"/>
          <w:szCs w:val="44"/>
        </w:rPr>
      </w:pPr>
      <w:r>
        <w:rPr>
          <w:rFonts w:hint="eastAsia"/>
          <w:bCs/>
          <w:sz w:val="24"/>
          <w:szCs w:val="44"/>
        </w:rPr>
        <w:t xml:space="preserve">                                    </w:t>
      </w:r>
      <w:r>
        <w:rPr>
          <w:rFonts w:hint="eastAsia"/>
          <w:bCs/>
          <w:sz w:val="24"/>
          <w:szCs w:val="44"/>
        </w:rPr>
        <w:t xml:space="preserve">　　　　　　　　　　　　　　</w:t>
      </w:r>
      <w:r>
        <w:rPr>
          <w:rFonts w:hint="eastAsia"/>
          <w:bCs/>
          <w:sz w:val="24"/>
          <w:szCs w:val="44"/>
        </w:rPr>
        <w:t xml:space="preserve">    </w:t>
      </w:r>
      <w:r>
        <w:rPr>
          <w:rFonts w:hint="eastAsia"/>
          <w:bCs/>
          <w:sz w:val="24"/>
          <w:szCs w:val="44"/>
        </w:rPr>
        <w:t>承担单位盖章（财务章）</w:t>
      </w:r>
    </w:p>
    <w:p w:rsidR="004302A3" w:rsidRDefault="00FF7BBF">
      <w:pPr>
        <w:jc w:val="left"/>
        <w:rPr>
          <w:bCs/>
          <w:sz w:val="24"/>
          <w:szCs w:val="44"/>
        </w:rPr>
      </w:pPr>
      <w:r>
        <w:rPr>
          <w:rFonts w:hint="eastAsia"/>
          <w:bCs/>
          <w:sz w:val="24"/>
          <w:szCs w:val="44"/>
        </w:rPr>
        <w:t xml:space="preserve">                                       </w:t>
      </w:r>
      <w:r>
        <w:rPr>
          <w:rFonts w:hint="eastAsia"/>
          <w:bCs/>
          <w:sz w:val="24"/>
          <w:szCs w:val="44"/>
        </w:rPr>
        <w:t xml:space="preserve">　　　　　　　　　　　　　　　</w:t>
      </w:r>
      <w:r w:rsidR="00352214">
        <w:rPr>
          <w:rFonts w:hint="eastAsia"/>
          <w:bCs/>
          <w:sz w:val="24"/>
          <w:szCs w:val="44"/>
        </w:rPr>
        <w:t xml:space="preserve"> 2020</w:t>
      </w:r>
      <w:r>
        <w:rPr>
          <w:rFonts w:hint="eastAsia"/>
          <w:bCs/>
          <w:sz w:val="24"/>
          <w:szCs w:val="44"/>
        </w:rPr>
        <w:t>年</w:t>
      </w:r>
      <w:r>
        <w:rPr>
          <w:rFonts w:hint="eastAsia"/>
          <w:bCs/>
          <w:sz w:val="24"/>
          <w:szCs w:val="44"/>
        </w:rPr>
        <w:t xml:space="preserve">    </w:t>
      </w:r>
      <w:r>
        <w:rPr>
          <w:rFonts w:hint="eastAsia"/>
          <w:bCs/>
          <w:sz w:val="24"/>
          <w:szCs w:val="44"/>
        </w:rPr>
        <w:t>月</w:t>
      </w:r>
      <w:r>
        <w:rPr>
          <w:rFonts w:hint="eastAsia"/>
          <w:bCs/>
          <w:sz w:val="24"/>
          <w:szCs w:val="44"/>
        </w:rPr>
        <w:t xml:space="preserve">    </w:t>
      </w:r>
      <w:r>
        <w:rPr>
          <w:rFonts w:hint="eastAsia"/>
          <w:bCs/>
          <w:sz w:val="24"/>
          <w:szCs w:val="44"/>
        </w:rPr>
        <w:t>日</w:t>
      </w:r>
    </w:p>
    <w:p w:rsidR="004302A3" w:rsidRDefault="00FF7BBF">
      <w:pPr>
        <w:jc w:val="left"/>
        <w:rPr>
          <w:bCs/>
          <w:sz w:val="24"/>
          <w:szCs w:val="44"/>
        </w:rPr>
      </w:pPr>
      <w:r>
        <w:rPr>
          <w:rFonts w:hint="eastAsia"/>
          <w:bCs/>
          <w:sz w:val="24"/>
          <w:szCs w:val="44"/>
        </w:rPr>
        <w:t>附：经费支出主要票据、证明及自筹经费到位情况证明材料按如下准备：</w:t>
      </w:r>
    </w:p>
    <w:p w:rsidR="004302A3" w:rsidRDefault="004302A3">
      <w:pPr>
        <w:jc w:val="left"/>
        <w:rPr>
          <w:bCs/>
          <w:sz w:val="24"/>
          <w:szCs w:val="44"/>
        </w:rPr>
      </w:pPr>
    </w:p>
    <w:p w:rsidR="004302A3" w:rsidRDefault="00FF7BBF">
      <w:pPr>
        <w:jc w:val="left"/>
        <w:rPr>
          <w:bCs/>
          <w:sz w:val="24"/>
          <w:szCs w:val="44"/>
        </w:rPr>
      </w:pPr>
      <w:r>
        <w:rPr>
          <w:rFonts w:hint="eastAsia"/>
          <w:bCs/>
          <w:sz w:val="24"/>
          <w:szCs w:val="44"/>
        </w:rPr>
        <w:lastRenderedPageBreak/>
        <w:t xml:space="preserve">　</w:t>
      </w:r>
      <w:r>
        <w:rPr>
          <w:rFonts w:hint="eastAsia"/>
          <w:b/>
          <w:sz w:val="32"/>
          <w:szCs w:val="32"/>
        </w:rPr>
        <w:t>附件</w:t>
      </w:r>
      <w:r>
        <w:rPr>
          <w:rFonts w:hint="eastAsia"/>
          <w:b/>
          <w:sz w:val="32"/>
          <w:szCs w:val="32"/>
        </w:rPr>
        <w:t>3</w:t>
      </w:r>
      <w:r>
        <w:rPr>
          <w:rFonts w:hint="eastAsia"/>
          <w:b/>
          <w:sz w:val="32"/>
          <w:szCs w:val="32"/>
        </w:rPr>
        <w:t xml:space="preserve">：　　　　　　　　　　</w:t>
      </w:r>
      <w:r>
        <w:rPr>
          <w:rFonts w:hint="eastAsia"/>
          <w:b/>
          <w:sz w:val="44"/>
          <w:szCs w:val="44"/>
        </w:rPr>
        <w:t>经费支出主要说明及凭证</w:t>
      </w:r>
      <w:r>
        <w:rPr>
          <w:rFonts w:hint="eastAsia"/>
          <w:b/>
          <w:sz w:val="32"/>
          <w:szCs w:val="32"/>
        </w:rPr>
        <w:t xml:space="preserve">　</w:t>
      </w:r>
      <w:r>
        <w:rPr>
          <w:rFonts w:hint="eastAsia"/>
          <w:bCs/>
          <w:sz w:val="24"/>
          <w:szCs w:val="44"/>
        </w:rPr>
        <w:t xml:space="preserve">　　　　　　　　　　　　　　　　　　</w:t>
      </w:r>
    </w:p>
    <w:p w:rsidR="004302A3" w:rsidRDefault="00FF7BBF">
      <w:pPr>
        <w:jc w:val="left"/>
        <w:rPr>
          <w:rFonts w:ascii="黑体" w:eastAsia="黑体" w:hAnsi="黑体" w:cs="黑体"/>
          <w:bCs/>
          <w:sz w:val="32"/>
          <w:szCs w:val="32"/>
        </w:rPr>
      </w:pPr>
      <w:r>
        <w:rPr>
          <w:rFonts w:hint="eastAsia"/>
          <w:bCs/>
          <w:sz w:val="24"/>
          <w:szCs w:val="44"/>
        </w:rPr>
        <w:t xml:space="preserve">　　　　　　　　　　　　　　　　　　　　</w:t>
      </w:r>
      <w:r>
        <w:rPr>
          <w:rFonts w:ascii="宋体" w:hAnsi="宋体" w:cs="宋体" w:hint="eastAsia"/>
          <w:bCs/>
          <w:sz w:val="32"/>
          <w:szCs w:val="32"/>
        </w:rPr>
        <w:t>经费支出说明及提供的证明材料表</w:t>
      </w:r>
    </w:p>
    <w:p w:rsidR="004302A3" w:rsidRDefault="004302A3">
      <w:pPr>
        <w:jc w:val="left"/>
        <w:rPr>
          <w:bCs/>
          <w:sz w:val="24"/>
          <w:szCs w:val="44"/>
        </w:rPr>
      </w:pPr>
    </w:p>
    <w:tbl>
      <w:tblPr>
        <w:tblStyle w:val="a3"/>
        <w:tblW w:w="14707" w:type="dxa"/>
        <w:tblLayout w:type="fixed"/>
        <w:tblLook w:val="04A0"/>
      </w:tblPr>
      <w:tblGrid>
        <w:gridCol w:w="545"/>
        <w:gridCol w:w="662"/>
        <w:gridCol w:w="2130"/>
        <w:gridCol w:w="4950"/>
        <w:gridCol w:w="6420"/>
      </w:tblGrid>
      <w:tr w:rsidR="004302A3">
        <w:trPr>
          <w:tblHeader/>
        </w:trPr>
        <w:tc>
          <w:tcPr>
            <w:tcW w:w="545" w:type="dxa"/>
          </w:tcPr>
          <w:p w:rsidR="004302A3" w:rsidRDefault="00FF7BBF">
            <w:pPr>
              <w:jc w:val="left"/>
              <w:rPr>
                <w:b/>
                <w:sz w:val="24"/>
                <w:szCs w:val="44"/>
              </w:rPr>
            </w:pPr>
            <w:r>
              <w:rPr>
                <w:rFonts w:hint="eastAsia"/>
                <w:b/>
                <w:sz w:val="24"/>
                <w:szCs w:val="44"/>
              </w:rPr>
              <w:t>序号</w:t>
            </w:r>
          </w:p>
        </w:tc>
        <w:tc>
          <w:tcPr>
            <w:tcW w:w="662" w:type="dxa"/>
          </w:tcPr>
          <w:p w:rsidR="004302A3" w:rsidRDefault="00FF7BBF">
            <w:pPr>
              <w:jc w:val="left"/>
              <w:rPr>
                <w:b/>
                <w:sz w:val="24"/>
                <w:szCs w:val="44"/>
              </w:rPr>
            </w:pPr>
            <w:r>
              <w:rPr>
                <w:rFonts w:hint="eastAsia"/>
                <w:b/>
                <w:sz w:val="24"/>
                <w:szCs w:val="44"/>
              </w:rPr>
              <w:t>类别</w:t>
            </w:r>
          </w:p>
        </w:tc>
        <w:tc>
          <w:tcPr>
            <w:tcW w:w="2130" w:type="dxa"/>
          </w:tcPr>
          <w:p w:rsidR="004302A3" w:rsidRDefault="00FF7BBF">
            <w:pPr>
              <w:jc w:val="left"/>
              <w:rPr>
                <w:b/>
                <w:sz w:val="24"/>
                <w:szCs w:val="44"/>
              </w:rPr>
            </w:pPr>
            <w:r>
              <w:rPr>
                <w:rFonts w:hint="eastAsia"/>
                <w:b/>
                <w:sz w:val="24"/>
                <w:szCs w:val="44"/>
              </w:rPr>
              <w:t>科目</w:t>
            </w:r>
          </w:p>
        </w:tc>
        <w:tc>
          <w:tcPr>
            <w:tcW w:w="4950" w:type="dxa"/>
          </w:tcPr>
          <w:p w:rsidR="004302A3" w:rsidRDefault="00FF7BBF">
            <w:pPr>
              <w:jc w:val="left"/>
              <w:rPr>
                <w:b/>
                <w:sz w:val="24"/>
                <w:szCs w:val="44"/>
              </w:rPr>
            </w:pPr>
            <w:r>
              <w:rPr>
                <w:rFonts w:hint="eastAsia"/>
                <w:b/>
                <w:sz w:val="24"/>
                <w:szCs w:val="44"/>
              </w:rPr>
              <w:t>说明</w:t>
            </w:r>
          </w:p>
        </w:tc>
        <w:tc>
          <w:tcPr>
            <w:tcW w:w="6420" w:type="dxa"/>
          </w:tcPr>
          <w:p w:rsidR="004302A3" w:rsidRDefault="00FF7BBF">
            <w:pPr>
              <w:jc w:val="left"/>
              <w:rPr>
                <w:b/>
                <w:sz w:val="24"/>
                <w:szCs w:val="44"/>
              </w:rPr>
            </w:pPr>
            <w:r>
              <w:rPr>
                <w:rFonts w:hint="eastAsia"/>
                <w:b/>
                <w:sz w:val="24"/>
                <w:szCs w:val="44"/>
              </w:rPr>
              <w:t>主要提供的证明材料</w:t>
            </w:r>
          </w:p>
        </w:tc>
      </w:tr>
      <w:tr w:rsidR="004302A3">
        <w:tc>
          <w:tcPr>
            <w:tcW w:w="545" w:type="dxa"/>
          </w:tcPr>
          <w:p w:rsidR="004302A3" w:rsidRDefault="004302A3">
            <w:pPr>
              <w:numPr>
                <w:ilvl w:val="0"/>
                <w:numId w:val="1"/>
              </w:numPr>
              <w:jc w:val="left"/>
              <w:rPr>
                <w:bCs/>
                <w:sz w:val="24"/>
                <w:szCs w:val="44"/>
              </w:rPr>
            </w:pPr>
          </w:p>
        </w:tc>
        <w:tc>
          <w:tcPr>
            <w:tcW w:w="662" w:type="dxa"/>
            <w:vMerge w:val="restart"/>
          </w:tcPr>
          <w:p w:rsidR="004302A3" w:rsidRDefault="00FF7BBF">
            <w:pPr>
              <w:jc w:val="left"/>
              <w:rPr>
                <w:bCs/>
                <w:sz w:val="24"/>
                <w:szCs w:val="44"/>
              </w:rPr>
            </w:pPr>
            <w:r>
              <w:rPr>
                <w:rFonts w:hint="eastAsia"/>
                <w:bCs/>
                <w:sz w:val="24"/>
                <w:szCs w:val="44"/>
              </w:rPr>
              <w:t>直接费用</w:t>
            </w:r>
          </w:p>
        </w:tc>
        <w:tc>
          <w:tcPr>
            <w:tcW w:w="2130" w:type="dxa"/>
          </w:tcPr>
          <w:p w:rsidR="004302A3" w:rsidRDefault="00FF7BBF">
            <w:pPr>
              <w:jc w:val="left"/>
              <w:rPr>
                <w:bCs/>
                <w:sz w:val="24"/>
                <w:szCs w:val="44"/>
              </w:rPr>
            </w:pPr>
            <w:r>
              <w:rPr>
                <w:rFonts w:hint="eastAsia"/>
                <w:bCs/>
                <w:sz w:val="24"/>
                <w:szCs w:val="44"/>
              </w:rPr>
              <w:t>设备费</w:t>
            </w:r>
          </w:p>
        </w:tc>
        <w:tc>
          <w:tcPr>
            <w:tcW w:w="4950" w:type="dxa"/>
          </w:tcPr>
          <w:p w:rsidR="004302A3" w:rsidRDefault="00FF7BBF">
            <w:pPr>
              <w:jc w:val="left"/>
              <w:rPr>
                <w:bCs/>
                <w:sz w:val="24"/>
                <w:szCs w:val="44"/>
              </w:rPr>
            </w:pPr>
            <w:r>
              <w:rPr>
                <w:rFonts w:hint="eastAsia"/>
                <w:bCs/>
                <w:sz w:val="24"/>
                <w:szCs w:val="44"/>
              </w:rPr>
              <w:t>购置或试制专用仪器设备；对现有仪器设备进行升级改造；租赁外单位设备</w:t>
            </w:r>
          </w:p>
        </w:tc>
        <w:tc>
          <w:tcPr>
            <w:tcW w:w="6420" w:type="dxa"/>
          </w:tcPr>
          <w:p w:rsidR="004302A3" w:rsidRDefault="00FF7BBF">
            <w:pPr>
              <w:jc w:val="left"/>
              <w:rPr>
                <w:bCs/>
                <w:sz w:val="24"/>
                <w:szCs w:val="44"/>
              </w:rPr>
            </w:pPr>
            <w:r>
              <w:rPr>
                <w:rFonts w:hint="eastAsia"/>
                <w:bCs/>
                <w:sz w:val="24"/>
                <w:szCs w:val="44"/>
              </w:rPr>
              <w:t>1.</w:t>
            </w:r>
            <w:r>
              <w:rPr>
                <w:rFonts w:hint="eastAsia"/>
                <w:bCs/>
                <w:sz w:val="24"/>
                <w:szCs w:val="44"/>
              </w:rPr>
              <w:t>应有完整的设备购置合同及验收入库手续；与专用设备同时购置的与之配套的备品备件，应纳入设备费列支；</w:t>
            </w:r>
          </w:p>
          <w:p w:rsidR="004302A3" w:rsidRDefault="00FF7BBF">
            <w:pPr>
              <w:jc w:val="left"/>
              <w:rPr>
                <w:bCs/>
                <w:sz w:val="24"/>
                <w:szCs w:val="44"/>
              </w:rPr>
            </w:pPr>
            <w:r>
              <w:rPr>
                <w:rFonts w:hint="eastAsia"/>
                <w:bCs/>
                <w:sz w:val="24"/>
                <w:szCs w:val="44"/>
              </w:rPr>
              <w:t>2.</w:t>
            </w:r>
            <w:r>
              <w:rPr>
                <w:rFonts w:hint="eastAsia"/>
                <w:bCs/>
                <w:sz w:val="24"/>
                <w:szCs w:val="44"/>
              </w:rPr>
              <w:t>不得将设备试制费调整为设备购置费；</w:t>
            </w:r>
          </w:p>
          <w:p w:rsidR="004302A3" w:rsidRDefault="00FF7BBF">
            <w:pPr>
              <w:jc w:val="left"/>
              <w:rPr>
                <w:bCs/>
                <w:sz w:val="24"/>
                <w:szCs w:val="44"/>
              </w:rPr>
            </w:pPr>
            <w:r>
              <w:rPr>
                <w:rFonts w:hint="eastAsia"/>
                <w:bCs/>
                <w:sz w:val="24"/>
                <w:szCs w:val="44"/>
              </w:rPr>
              <w:t>3.</w:t>
            </w:r>
            <w:r>
              <w:rPr>
                <w:rFonts w:hint="eastAsia"/>
                <w:bCs/>
                <w:sz w:val="24"/>
                <w:szCs w:val="44"/>
              </w:rPr>
              <w:t>不得在专项经费中列支属于承担单位和合作单位支撑条件的设备及设备租赁费；</w:t>
            </w:r>
          </w:p>
          <w:p w:rsidR="004302A3" w:rsidRDefault="00FF7BBF">
            <w:pPr>
              <w:jc w:val="left"/>
              <w:rPr>
                <w:bCs/>
                <w:sz w:val="24"/>
                <w:szCs w:val="44"/>
              </w:rPr>
            </w:pPr>
            <w:r>
              <w:rPr>
                <w:rFonts w:hint="eastAsia"/>
                <w:bCs/>
                <w:sz w:val="24"/>
                <w:szCs w:val="44"/>
              </w:rPr>
              <w:t>4.</w:t>
            </w:r>
            <w:r>
              <w:rPr>
                <w:rFonts w:hint="eastAsia"/>
                <w:bCs/>
                <w:sz w:val="24"/>
                <w:szCs w:val="44"/>
              </w:rPr>
              <w:t>不得列支仪器设备的日常维修费、办公室或实验室的维修改造费。</w:t>
            </w:r>
          </w:p>
          <w:p w:rsidR="004302A3" w:rsidRDefault="00FF7BBF">
            <w:pPr>
              <w:jc w:val="left"/>
              <w:rPr>
                <w:bCs/>
                <w:sz w:val="24"/>
                <w:szCs w:val="44"/>
              </w:rPr>
            </w:pPr>
            <w:r>
              <w:rPr>
                <w:rFonts w:hint="eastAsia"/>
                <w:bCs/>
                <w:sz w:val="24"/>
                <w:szCs w:val="44"/>
              </w:rPr>
              <w:t>5.</w:t>
            </w:r>
            <w:r>
              <w:rPr>
                <w:rFonts w:hint="eastAsia"/>
                <w:bCs/>
                <w:sz w:val="24"/>
                <w:szCs w:val="44"/>
              </w:rPr>
              <w:t>是否按照单位的管理办法履行采购程序</w:t>
            </w:r>
          </w:p>
        </w:tc>
      </w:tr>
      <w:tr w:rsidR="004302A3">
        <w:tc>
          <w:tcPr>
            <w:tcW w:w="545" w:type="dxa"/>
          </w:tcPr>
          <w:p w:rsidR="004302A3" w:rsidRDefault="004302A3">
            <w:pPr>
              <w:numPr>
                <w:ilvl w:val="0"/>
                <w:numId w:val="1"/>
              </w:numPr>
              <w:jc w:val="left"/>
              <w:rPr>
                <w:bCs/>
                <w:sz w:val="24"/>
                <w:szCs w:val="44"/>
              </w:rPr>
            </w:pPr>
          </w:p>
        </w:tc>
        <w:tc>
          <w:tcPr>
            <w:tcW w:w="662" w:type="dxa"/>
            <w:vMerge/>
          </w:tcPr>
          <w:p w:rsidR="004302A3" w:rsidRDefault="004302A3">
            <w:pPr>
              <w:jc w:val="left"/>
              <w:rPr>
                <w:bCs/>
                <w:sz w:val="24"/>
                <w:szCs w:val="44"/>
              </w:rPr>
            </w:pPr>
          </w:p>
        </w:tc>
        <w:tc>
          <w:tcPr>
            <w:tcW w:w="2130" w:type="dxa"/>
          </w:tcPr>
          <w:p w:rsidR="004302A3" w:rsidRDefault="00FF7BBF">
            <w:pPr>
              <w:jc w:val="left"/>
              <w:rPr>
                <w:bCs/>
                <w:sz w:val="24"/>
                <w:szCs w:val="44"/>
              </w:rPr>
            </w:pPr>
            <w:r>
              <w:rPr>
                <w:rFonts w:hint="eastAsia"/>
                <w:bCs/>
                <w:sz w:val="24"/>
                <w:szCs w:val="44"/>
              </w:rPr>
              <w:t>材料费</w:t>
            </w:r>
          </w:p>
        </w:tc>
        <w:tc>
          <w:tcPr>
            <w:tcW w:w="4950" w:type="dxa"/>
          </w:tcPr>
          <w:p w:rsidR="004302A3" w:rsidRDefault="00FF7BBF">
            <w:pPr>
              <w:jc w:val="left"/>
              <w:rPr>
                <w:bCs/>
                <w:sz w:val="24"/>
                <w:szCs w:val="44"/>
              </w:rPr>
            </w:pPr>
            <w:r>
              <w:rPr>
                <w:rFonts w:hint="eastAsia"/>
                <w:bCs/>
                <w:sz w:val="24"/>
                <w:szCs w:val="44"/>
              </w:rPr>
              <w:t>材料费是指课题研究开发过程中消耗的各种原材料、辅助材料等的采购及运输、装卸、整理等费用</w:t>
            </w:r>
          </w:p>
        </w:tc>
        <w:tc>
          <w:tcPr>
            <w:tcW w:w="6420" w:type="dxa"/>
          </w:tcPr>
          <w:p w:rsidR="004302A3" w:rsidRDefault="00FF7BBF">
            <w:pPr>
              <w:jc w:val="left"/>
              <w:rPr>
                <w:bCs/>
                <w:sz w:val="24"/>
                <w:szCs w:val="44"/>
              </w:rPr>
            </w:pPr>
            <w:r>
              <w:rPr>
                <w:rFonts w:hint="eastAsia"/>
                <w:bCs/>
                <w:sz w:val="24"/>
                <w:szCs w:val="44"/>
              </w:rPr>
              <w:t>1.</w:t>
            </w:r>
            <w:r>
              <w:rPr>
                <w:rFonts w:hint="eastAsia"/>
                <w:bCs/>
                <w:sz w:val="24"/>
                <w:szCs w:val="44"/>
              </w:rPr>
              <w:t>应有材料采购合同及材料验收、入库、出库手续；</w:t>
            </w:r>
          </w:p>
          <w:p w:rsidR="004302A3" w:rsidRDefault="00FF7BBF">
            <w:pPr>
              <w:jc w:val="left"/>
              <w:rPr>
                <w:bCs/>
                <w:sz w:val="24"/>
                <w:szCs w:val="44"/>
              </w:rPr>
            </w:pPr>
            <w:r>
              <w:rPr>
                <w:rFonts w:hint="eastAsia"/>
                <w:bCs/>
                <w:sz w:val="24"/>
                <w:szCs w:val="44"/>
              </w:rPr>
              <w:t>2.</w:t>
            </w:r>
            <w:r>
              <w:rPr>
                <w:rFonts w:hint="eastAsia"/>
                <w:bCs/>
                <w:sz w:val="24"/>
                <w:szCs w:val="44"/>
              </w:rPr>
              <w:t>不得列支生产经营性材料、基建材料，不得列支普通办公耗材。</w:t>
            </w:r>
          </w:p>
          <w:p w:rsidR="004302A3" w:rsidRDefault="004302A3">
            <w:pPr>
              <w:jc w:val="left"/>
              <w:rPr>
                <w:bCs/>
                <w:sz w:val="24"/>
                <w:szCs w:val="44"/>
              </w:rPr>
            </w:pPr>
          </w:p>
        </w:tc>
      </w:tr>
      <w:tr w:rsidR="004302A3">
        <w:tc>
          <w:tcPr>
            <w:tcW w:w="545" w:type="dxa"/>
          </w:tcPr>
          <w:p w:rsidR="004302A3" w:rsidRDefault="004302A3">
            <w:pPr>
              <w:numPr>
                <w:ilvl w:val="0"/>
                <w:numId w:val="1"/>
              </w:numPr>
              <w:jc w:val="left"/>
              <w:rPr>
                <w:bCs/>
                <w:sz w:val="24"/>
                <w:szCs w:val="44"/>
              </w:rPr>
            </w:pPr>
          </w:p>
        </w:tc>
        <w:tc>
          <w:tcPr>
            <w:tcW w:w="662" w:type="dxa"/>
            <w:vMerge/>
          </w:tcPr>
          <w:p w:rsidR="004302A3" w:rsidRDefault="004302A3">
            <w:pPr>
              <w:jc w:val="left"/>
              <w:rPr>
                <w:bCs/>
                <w:sz w:val="24"/>
                <w:szCs w:val="44"/>
              </w:rPr>
            </w:pPr>
          </w:p>
        </w:tc>
        <w:tc>
          <w:tcPr>
            <w:tcW w:w="2130" w:type="dxa"/>
          </w:tcPr>
          <w:p w:rsidR="004302A3" w:rsidRDefault="00FF7BBF">
            <w:pPr>
              <w:jc w:val="left"/>
              <w:rPr>
                <w:bCs/>
                <w:sz w:val="24"/>
                <w:szCs w:val="44"/>
              </w:rPr>
            </w:pPr>
            <w:r>
              <w:rPr>
                <w:rFonts w:hint="eastAsia"/>
                <w:bCs/>
                <w:sz w:val="24"/>
                <w:szCs w:val="44"/>
              </w:rPr>
              <w:t>测试化验加工费</w:t>
            </w:r>
          </w:p>
        </w:tc>
        <w:tc>
          <w:tcPr>
            <w:tcW w:w="4950" w:type="dxa"/>
          </w:tcPr>
          <w:p w:rsidR="004302A3" w:rsidRDefault="00FF7BBF">
            <w:pPr>
              <w:jc w:val="left"/>
              <w:rPr>
                <w:bCs/>
                <w:sz w:val="24"/>
                <w:szCs w:val="44"/>
              </w:rPr>
            </w:pPr>
            <w:r>
              <w:rPr>
                <w:rFonts w:hint="eastAsia"/>
                <w:bCs/>
                <w:sz w:val="24"/>
                <w:szCs w:val="44"/>
              </w:rPr>
              <w:t>是指在课题研究过程中支付给外单位（包括课题承担单位内部独立经济核算单位）的检验、测试、化验及加工等费用</w:t>
            </w:r>
          </w:p>
        </w:tc>
        <w:tc>
          <w:tcPr>
            <w:tcW w:w="6420" w:type="dxa"/>
          </w:tcPr>
          <w:p w:rsidR="004302A3" w:rsidRDefault="00FF7BBF">
            <w:pPr>
              <w:jc w:val="left"/>
              <w:rPr>
                <w:bCs/>
                <w:sz w:val="24"/>
                <w:szCs w:val="44"/>
              </w:rPr>
            </w:pPr>
            <w:r>
              <w:rPr>
                <w:rFonts w:hint="eastAsia"/>
                <w:bCs/>
                <w:sz w:val="24"/>
                <w:szCs w:val="44"/>
              </w:rPr>
              <w:t>1.</w:t>
            </w:r>
            <w:r>
              <w:rPr>
                <w:rFonts w:hint="eastAsia"/>
                <w:bCs/>
                <w:sz w:val="24"/>
                <w:szCs w:val="44"/>
              </w:rPr>
              <w:t>应有委托合同、结算清单、发票、测试结果报告、测试单位资质证明等；</w:t>
            </w:r>
          </w:p>
          <w:p w:rsidR="004302A3" w:rsidRDefault="00FF7BBF">
            <w:pPr>
              <w:jc w:val="left"/>
              <w:rPr>
                <w:bCs/>
                <w:sz w:val="24"/>
                <w:szCs w:val="44"/>
              </w:rPr>
            </w:pPr>
            <w:r>
              <w:rPr>
                <w:rFonts w:hint="eastAsia"/>
                <w:bCs/>
                <w:sz w:val="24"/>
                <w:szCs w:val="44"/>
              </w:rPr>
              <w:t>2.</w:t>
            </w:r>
            <w:r>
              <w:rPr>
                <w:rFonts w:hint="eastAsia"/>
                <w:bCs/>
                <w:sz w:val="24"/>
                <w:szCs w:val="44"/>
              </w:rPr>
              <w:t>在课题承担单位（合作单位）内进行测试化验加工，测试化验加工部门应为独立经济核算单位，并应有内部委托、内部结算的有关规定和结算凭证；</w:t>
            </w:r>
          </w:p>
          <w:p w:rsidR="004302A3" w:rsidRDefault="004302A3">
            <w:pPr>
              <w:jc w:val="left"/>
              <w:rPr>
                <w:bCs/>
                <w:sz w:val="24"/>
                <w:szCs w:val="44"/>
              </w:rPr>
            </w:pPr>
          </w:p>
        </w:tc>
      </w:tr>
      <w:tr w:rsidR="004302A3">
        <w:tc>
          <w:tcPr>
            <w:tcW w:w="545" w:type="dxa"/>
          </w:tcPr>
          <w:p w:rsidR="004302A3" w:rsidRDefault="004302A3">
            <w:pPr>
              <w:numPr>
                <w:ilvl w:val="0"/>
                <w:numId w:val="1"/>
              </w:numPr>
              <w:jc w:val="left"/>
              <w:rPr>
                <w:bCs/>
                <w:sz w:val="24"/>
                <w:szCs w:val="44"/>
              </w:rPr>
            </w:pPr>
          </w:p>
        </w:tc>
        <w:tc>
          <w:tcPr>
            <w:tcW w:w="662" w:type="dxa"/>
            <w:vMerge/>
          </w:tcPr>
          <w:p w:rsidR="004302A3" w:rsidRDefault="004302A3">
            <w:pPr>
              <w:jc w:val="left"/>
              <w:rPr>
                <w:bCs/>
                <w:sz w:val="24"/>
                <w:szCs w:val="44"/>
              </w:rPr>
            </w:pPr>
          </w:p>
        </w:tc>
        <w:tc>
          <w:tcPr>
            <w:tcW w:w="2130" w:type="dxa"/>
          </w:tcPr>
          <w:p w:rsidR="004302A3" w:rsidRDefault="00FF7BBF">
            <w:pPr>
              <w:jc w:val="left"/>
              <w:rPr>
                <w:bCs/>
                <w:sz w:val="24"/>
                <w:szCs w:val="44"/>
              </w:rPr>
            </w:pPr>
            <w:r>
              <w:rPr>
                <w:rFonts w:hint="eastAsia"/>
                <w:bCs/>
                <w:sz w:val="24"/>
                <w:szCs w:val="44"/>
              </w:rPr>
              <w:t>燃料动力费</w:t>
            </w:r>
          </w:p>
        </w:tc>
        <w:tc>
          <w:tcPr>
            <w:tcW w:w="4950" w:type="dxa"/>
          </w:tcPr>
          <w:p w:rsidR="004302A3" w:rsidRDefault="00FF7BBF">
            <w:pPr>
              <w:jc w:val="left"/>
              <w:rPr>
                <w:bCs/>
                <w:sz w:val="24"/>
                <w:szCs w:val="44"/>
              </w:rPr>
            </w:pPr>
            <w:r>
              <w:rPr>
                <w:rFonts w:hint="eastAsia"/>
                <w:bCs/>
                <w:sz w:val="24"/>
                <w:szCs w:val="44"/>
              </w:rPr>
              <w:t>在课题研究过程中相关大型仪器设备、专用科学装置等运行发生的可以单独计量的水、电、气、燃料消耗费用等</w:t>
            </w:r>
          </w:p>
        </w:tc>
        <w:tc>
          <w:tcPr>
            <w:tcW w:w="6420" w:type="dxa"/>
          </w:tcPr>
          <w:p w:rsidR="004302A3" w:rsidRDefault="00FF7BBF">
            <w:pPr>
              <w:jc w:val="left"/>
              <w:rPr>
                <w:bCs/>
                <w:sz w:val="24"/>
                <w:szCs w:val="44"/>
              </w:rPr>
            </w:pPr>
            <w:r>
              <w:rPr>
                <w:rFonts w:hint="eastAsia"/>
                <w:bCs/>
                <w:sz w:val="24"/>
                <w:szCs w:val="44"/>
              </w:rPr>
              <w:t>1.</w:t>
            </w:r>
            <w:r>
              <w:rPr>
                <w:rFonts w:hint="eastAsia"/>
                <w:bCs/>
                <w:sz w:val="24"/>
                <w:szCs w:val="44"/>
              </w:rPr>
              <w:t>实验室日常运行的水、电、气、暖等支出应由间接费用开支，不能在直接费用中开支。</w:t>
            </w:r>
          </w:p>
          <w:p w:rsidR="004302A3" w:rsidRDefault="00FF7BBF">
            <w:pPr>
              <w:jc w:val="left"/>
              <w:rPr>
                <w:bCs/>
                <w:sz w:val="24"/>
                <w:szCs w:val="44"/>
              </w:rPr>
            </w:pPr>
            <w:r>
              <w:rPr>
                <w:rFonts w:hint="eastAsia"/>
                <w:bCs/>
                <w:sz w:val="24"/>
                <w:szCs w:val="44"/>
              </w:rPr>
              <w:t>2.</w:t>
            </w:r>
            <w:r>
              <w:rPr>
                <w:rFonts w:hint="eastAsia"/>
                <w:bCs/>
                <w:sz w:val="24"/>
                <w:szCs w:val="44"/>
              </w:rPr>
              <w:t>应由个人负担的加油费、过桥过路费等，不能在直接费用中开支。</w:t>
            </w:r>
          </w:p>
          <w:p w:rsidR="004302A3" w:rsidRDefault="004302A3">
            <w:pPr>
              <w:jc w:val="left"/>
              <w:rPr>
                <w:bCs/>
                <w:sz w:val="24"/>
                <w:szCs w:val="44"/>
              </w:rPr>
            </w:pPr>
          </w:p>
        </w:tc>
      </w:tr>
      <w:tr w:rsidR="004302A3">
        <w:tc>
          <w:tcPr>
            <w:tcW w:w="545" w:type="dxa"/>
          </w:tcPr>
          <w:p w:rsidR="004302A3" w:rsidRDefault="004302A3">
            <w:pPr>
              <w:numPr>
                <w:ilvl w:val="0"/>
                <w:numId w:val="1"/>
              </w:numPr>
              <w:jc w:val="left"/>
              <w:rPr>
                <w:bCs/>
                <w:sz w:val="24"/>
                <w:szCs w:val="44"/>
              </w:rPr>
            </w:pPr>
          </w:p>
        </w:tc>
        <w:tc>
          <w:tcPr>
            <w:tcW w:w="662" w:type="dxa"/>
            <w:vMerge/>
          </w:tcPr>
          <w:p w:rsidR="004302A3" w:rsidRDefault="004302A3">
            <w:pPr>
              <w:jc w:val="left"/>
              <w:rPr>
                <w:bCs/>
                <w:sz w:val="24"/>
                <w:szCs w:val="44"/>
              </w:rPr>
            </w:pPr>
          </w:p>
        </w:tc>
        <w:tc>
          <w:tcPr>
            <w:tcW w:w="2130" w:type="dxa"/>
          </w:tcPr>
          <w:p w:rsidR="004302A3" w:rsidRDefault="00FF7BBF">
            <w:pPr>
              <w:jc w:val="left"/>
              <w:rPr>
                <w:bCs/>
                <w:sz w:val="24"/>
                <w:szCs w:val="44"/>
              </w:rPr>
            </w:pPr>
            <w:r>
              <w:rPr>
                <w:rFonts w:hint="eastAsia"/>
                <w:bCs/>
                <w:sz w:val="24"/>
                <w:szCs w:val="44"/>
              </w:rPr>
              <w:t>出版</w:t>
            </w:r>
            <w:r>
              <w:rPr>
                <w:rFonts w:hint="eastAsia"/>
                <w:bCs/>
                <w:sz w:val="24"/>
                <w:szCs w:val="44"/>
              </w:rPr>
              <w:t>/</w:t>
            </w:r>
            <w:r>
              <w:rPr>
                <w:rFonts w:hint="eastAsia"/>
                <w:bCs/>
                <w:sz w:val="24"/>
                <w:szCs w:val="44"/>
              </w:rPr>
              <w:t>文献</w:t>
            </w:r>
            <w:r>
              <w:rPr>
                <w:rFonts w:hint="eastAsia"/>
                <w:bCs/>
                <w:sz w:val="24"/>
                <w:szCs w:val="44"/>
              </w:rPr>
              <w:t>/</w:t>
            </w:r>
            <w:r>
              <w:rPr>
                <w:rFonts w:hint="eastAsia"/>
                <w:bCs/>
                <w:sz w:val="24"/>
                <w:szCs w:val="44"/>
              </w:rPr>
              <w:t>信息传播</w:t>
            </w:r>
            <w:r>
              <w:rPr>
                <w:rFonts w:hint="eastAsia"/>
                <w:bCs/>
                <w:sz w:val="24"/>
                <w:szCs w:val="44"/>
              </w:rPr>
              <w:t>/</w:t>
            </w:r>
            <w:r>
              <w:rPr>
                <w:rFonts w:hint="eastAsia"/>
                <w:bCs/>
                <w:sz w:val="24"/>
                <w:szCs w:val="44"/>
              </w:rPr>
              <w:t>知识产权事务费</w:t>
            </w:r>
          </w:p>
        </w:tc>
        <w:tc>
          <w:tcPr>
            <w:tcW w:w="4950" w:type="dxa"/>
          </w:tcPr>
          <w:p w:rsidR="004302A3" w:rsidRDefault="00FF7BBF">
            <w:pPr>
              <w:jc w:val="left"/>
              <w:rPr>
                <w:bCs/>
                <w:sz w:val="24"/>
                <w:szCs w:val="44"/>
              </w:rPr>
            </w:pPr>
            <w:r>
              <w:rPr>
                <w:rFonts w:hint="eastAsia"/>
                <w:bCs/>
                <w:sz w:val="24"/>
                <w:szCs w:val="44"/>
              </w:rPr>
              <w:t>资料购买、研究成果发表出版费、文献检索费、专业通信费、专利申请及其他知识产权事务等费用</w:t>
            </w:r>
          </w:p>
        </w:tc>
        <w:tc>
          <w:tcPr>
            <w:tcW w:w="6420" w:type="dxa"/>
          </w:tcPr>
          <w:p w:rsidR="004302A3" w:rsidRDefault="00FF7BBF">
            <w:pPr>
              <w:jc w:val="left"/>
              <w:rPr>
                <w:bCs/>
                <w:sz w:val="24"/>
                <w:szCs w:val="44"/>
              </w:rPr>
            </w:pPr>
            <w:r>
              <w:rPr>
                <w:rFonts w:hint="eastAsia"/>
                <w:bCs/>
                <w:sz w:val="24"/>
                <w:szCs w:val="44"/>
              </w:rPr>
              <w:t>1.</w:t>
            </w:r>
            <w:r>
              <w:rPr>
                <w:rFonts w:hint="eastAsia"/>
                <w:bCs/>
                <w:sz w:val="24"/>
                <w:szCs w:val="44"/>
              </w:rPr>
              <w:t>不得列支通用性操作系统、办公软件等；</w:t>
            </w:r>
          </w:p>
          <w:p w:rsidR="004302A3" w:rsidRDefault="00FF7BBF">
            <w:pPr>
              <w:jc w:val="left"/>
              <w:rPr>
                <w:bCs/>
                <w:sz w:val="24"/>
                <w:szCs w:val="44"/>
              </w:rPr>
            </w:pPr>
            <w:r>
              <w:rPr>
                <w:rFonts w:hint="eastAsia"/>
                <w:bCs/>
                <w:sz w:val="24"/>
                <w:szCs w:val="44"/>
              </w:rPr>
              <w:t>2.</w:t>
            </w:r>
            <w:r>
              <w:rPr>
                <w:rFonts w:hint="eastAsia"/>
                <w:bCs/>
                <w:sz w:val="24"/>
                <w:szCs w:val="44"/>
              </w:rPr>
              <w:t>不得列支日常手机和办公固定电话的通信费、</w:t>
            </w:r>
            <w:r>
              <w:rPr>
                <w:rFonts w:hint="eastAsia"/>
                <w:bCs/>
                <w:sz w:val="24"/>
                <w:szCs w:val="44"/>
              </w:rPr>
              <w:t>3.</w:t>
            </w:r>
            <w:r>
              <w:rPr>
                <w:rFonts w:hint="eastAsia"/>
                <w:bCs/>
                <w:sz w:val="24"/>
                <w:szCs w:val="44"/>
              </w:rPr>
              <w:t>日常办公网络费和移动上网卡费用等；</w:t>
            </w:r>
          </w:p>
          <w:p w:rsidR="004302A3" w:rsidRDefault="00FF7BBF">
            <w:pPr>
              <w:jc w:val="left"/>
              <w:rPr>
                <w:bCs/>
                <w:sz w:val="24"/>
                <w:szCs w:val="44"/>
              </w:rPr>
            </w:pPr>
            <w:r>
              <w:rPr>
                <w:rFonts w:hint="eastAsia"/>
                <w:bCs/>
                <w:sz w:val="24"/>
                <w:szCs w:val="44"/>
              </w:rPr>
              <w:t>4.</w:t>
            </w:r>
            <w:r>
              <w:rPr>
                <w:rFonts w:hint="eastAsia"/>
                <w:bCs/>
                <w:sz w:val="24"/>
                <w:szCs w:val="44"/>
              </w:rPr>
              <w:t>不得列支专利维护费用、广告宣传费用等；</w:t>
            </w:r>
          </w:p>
          <w:p w:rsidR="004302A3" w:rsidRDefault="00FF7BBF">
            <w:pPr>
              <w:jc w:val="left"/>
              <w:rPr>
                <w:bCs/>
                <w:sz w:val="24"/>
                <w:szCs w:val="44"/>
              </w:rPr>
            </w:pPr>
            <w:r>
              <w:rPr>
                <w:rFonts w:hint="eastAsia"/>
                <w:bCs/>
                <w:sz w:val="24"/>
                <w:szCs w:val="44"/>
              </w:rPr>
              <w:t>5.</w:t>
            </w:r>
            <w:r>
              <w:rPr>
                <w:rFonts w:hint="eastAsia"/>
                <w:bCs/>
                <w:sz w:val="24"/>
                <w:szCs w:val="44"/>
              </w:rPr>
              <w:t>专业软件应作为资产纳入单位统一管理；</w:t>
            </w:r>
          </w:p>
          <w:p w:rsidR="004302A3" w:rsidRDefault="00FF7BBF">
            <w:pPr>
              <w:jc w:val="left"/>
              <w:rPr>
                <w:bCs/>
                <w:sz w:val="24"/>
                <w:szCs w:val="44"/>
              </w:rPr>
            </w:pPr>
            <w:r>
              <w:rPr>
                <w:rFonts w:hint="eastAsia"/>
                <w:bCs/>
                <w:sz w:val="24"/>
                <w:szCs w:val="44"/>
              </w:rPr>
              <w:t>6.</w:t>
            </w:r>
            <w:r>
              <w:rPr>
                <w:rFonts w:hint="eastAsia"/>
                <w:bCs/>
                <w:sz w:val="24"/>
                <w:szCs w:val="44"/>
              </w:rPr>
              <w:t>应有合同及登记管理手续。</w:t>
            </w:r>
          </w:p>
          <w:p w:rsidR="004302A3" w:rsidRDefault="004302A3">
            <w:pPr>
              <w:jc w:val="left"/>
              <w:rPr>
                <w:bCs/>
                <w:sz w:val="24"/>
                <w:szCs w:val="44"/>
              </w:rPr>
            </w:pPr>
          </w:p>
        </w:tc>
      </w:tr>
      <w:tr w:rsidR="004302A3">
        <w:tc>
          <w:tcPr>
            <w:tcW w:w="545" w:type="dxa"/>
          </w:tcPr>
          <w:p w:rsidR="004302A3" w:rsidRDefault="004302A3">
            <w:pPr>
              <w:numPr>
                <w:ilvl w:val="0"/>
                <w:numId w:val="1"/>
              </w:numPr>
              <w:jc w:val="left"/>
              <w:rPr>
                <w:bCs/>
                <w:sz w:val="24"/>
                <w:szCs w:val="44"/>
              </w:rPr>
            </w:pPr>
          </w:p>
        </w:tc>
        <w:tc>
          <w:tcPr>
            <w:tcW w:w="662" w:type="dxa"/>
            <w:vMerge/>
          </w:tcPr>
          <w:p w:rsidR="004302A3" w:rsidRDefault="004302A3">
            <w:pPr>
              <w:jc w:val="left"/>
              <w:rPr>
                <w:bCs/>
                <w:sz w:val="24"/>
                <w:szCs w:val="44"/>
              </w:rPr>
            </w:pPr>
          </w:p>
        </w:tc>
        <w:tc>
          <w:tcPr>
            <w:tcW w:w="2130" w:type="dxa"/>
          </w:tcPr>
          <w:p w:rsidR="004302A3" w:rsidRDefault="00FF7BBF">
            <w:pPr>
              <w:jc w:val="left"/>
              <w:rPr>
                <w:bCs/>
                <w:sz w:val="24"/>
                <w:szCs w:val="44"/>
              </w:rPr>
            </w:pPr>
            <w:r>
              <w:rPr>
                <w:rFonts w:hint="eastAsia"/>
                <w:bCs/>
                <w:sz w:val="24"/>
                <w:szCs w:val="44"/>
              </w:rPr>
              <w:t>会议</w:t>
            </w:r>
            <w:r>
              <w:rPr>
                <w:rFonts w:hint="eastAsia"/>
                <w:bCs/>
                <w:sz w:val="24"/>
                <w:szCs w:val="44"/>
              </w:rPr>
              <w:t>/</w:t>
            </w:r>
            <w:r>
              <w:rPr>
                <w:rFonts w:hint="eastAsia"/>
                <w:bCs/>
                <w:sz w:val="24"/>
                <w:szCs w:val="44"/>
              </w:rPr>
              <w:t>差旅</w:t>
            </w:r>
            <w:r>
              <w:rPr>
                <w:rFonts w:hint="eastAsia"/>
                <w:bCs/>
                <w:sz w:val="24"/>
                <w:szCs w:val="44"/>
              </w:rPr>
              <w:t>/</w:t>
            </w:r>
            <w:r>
              <w:rPr>
                <w:rFonts w:hint="eastAsia"/>
                <w:bCs/>
                <w:sz w:val="24"/>
                <w:szCs w:val="44"/>
              </w:rPr>
              <w:t>国际合作交流费</w:t>
            </w:r>
          </w:p>
        </w:tc>
        <w:tc>
          <w:tcPr>
            <w:tcW w:w="4950" w:type="dxa"/>
          </w:tcPr>
          <w:p w:rsidR="004302A3" w:rsidRDefault="00FF7BBF">
            <w:pPr>
              <w:jc w:val="left"/>
              <w:rPr>
                <w:bCs/>
                <w:sz w:val="24"/>
                <w:szCs w:val="44"/>
              </w:rPr>
            </w:pPr>
            <w:r>
              <w:rPr>
                <w:rFonts w:hint="eastAsia"/>
                <w:bCs/>
                <w:sz w:val="24"/>
                <w:szCs w:val="44"/>
              </w:rPr>
              <w:t>会议费用：是指在课题研究过程中为组织开展学术研讨、咨询以及协调项目或课题等活动而发生的</w:t>
            </w:r>
            <w:r>
              <w:rPr>
                <w:rFonts w:hint="eastAsia"/>
                <w:bCs/>
                <w:sz w:val="24"/>
                <w:szCs w:val="44"/>
              </w:rPr>
              <w:t>/</w:t>
            </w:r>
            <w:r>
              <w:rPr>
                <w:rFonts w:hint="eastAsia"/>
                <w:bCs/>
                <w:sz w:val="24"/>
                <w:szCs w:val="44"/>
              </w:rPr>
              <w:t>；差旅费是指在课题研究过程中开展科学实验（试验）、科学考察、业务调研、学术交流等所发生的外埠、市内交通费用等</w:t>
            </w:r>
            <w:r>
              <w:rPr>
                <w:rFonts w:hint="eastAsia"/>
                <w:bCs/>
                <w:sz w:val="24"/>
                <w:szCs w:val="44"/>
              </w:rPr>
              <w:t>/</w:t>
            </w:r>
            <w:r>
              <w:rPr>
                <w:rFonts w:hint="eastAsia"/>
                <w:bCs/>
                <w:sz w:val="24"/>
                <w:szCs w:val="44"/>
              </w:rPr>
              <w:t>国际合作交流费，是指在课题研究过程中课题研究人员出国及外国专家来华工作的费用</w:t>
            </w:r>
          </w:p>
        </w:tc>
        <w:tc>
          <w:tcPr>
            <w:tcW w:w="6420" w:type="dxa"/>
          </w:tcPr>
          <w:p w:rsidR="004302A3" w:rsidRDefault="00FF7BBF">
            <w:pPr>
              <w:numPr>
                <w:ilvl w:val="0"/>
                <w:numId w:val="2"/>
              </w:numPr>
              <w:jc w:val="left"/>
              <w:rPr>
                <w:bCs/>
                <w:sz w:val="24"/>
                <w:szCs w:val="44"/>
              </w:rPr>
            </w:pPr>
            <w:r>
              <w:rPr>
                <w:rFonts w:hint="eastAsia"/>
                <w:bCs/>
                <w:sz w:val="24"/>
                <w:szCs w:val="44"/>
              </w:rPr>
              <w:t>会议费支出手续要完备，要有会议预算单、会议通知、参会人员签到表、政采单、发票等；</w:t>
            </w:r>
          </w:p>
          <w:p w:rsidR="004302A3" w:rsidRDefault="00FF7BBF">
            <w:pPr>
              <w:numPr>
                <w:ilvl w:val="0"/>
                <w:numId w:val="2"/>
              </w:numPr>
              <w:jc w:val="left"/>
              <w:rPr>
                <w:bCs/>
                <w:sz w:val="24"/>
                <w:szCs w:val="44"/>
              </w:rPr>
            </w:pPr>
            <w:r>
              <w:rPr>
                <w:rFonts w:hint="eastAsia"/>
                <w:bCs/>
                <w:sz w:val="24"/>
                <w:szCs w:val="44"/>
              </w:rPr>
              <w:t>列支差旅费应提供出差审批表和有关原始票据，出差目的、事由、出差人数等信息应当齐全；</w:t>
            </w:r>
          </w:p>
          <w:p w:rsidR="004302A3" w:rsidRDefault="00FF7BBF">
            <w:pPr>
              <w:numPr>
                <w:ilvl w:val="0"/>
                <w:numId w:val="2"/>
              </w:numPr>
              <w:jc w:val="left"/>
              <w:rPr>
                <w:bCs/>
                <w:sz w:val="24"/>
                <w:szCs w:val="44"/>
              </w:rPr>
            </w:pPr>
            <w:r>
              <w:rPr>
                <w:rFonts w:hint="eastAsia"/>
                <w:bCs/>
                <w:sz w:val="24"/>
                <w:szCs w:val="44"/>
              </w:rPr>
              <w:t>列支出国费用要有邀请函、出国批件、国外行程单、出国调研报告等凭据</w:t>
            </w:r>
          </w:p>
        </w:tc>
      </w:tr>
      <w:tr w:rsidR="004302A3">
        <w:tc>
          <w:tcPr>
            <w:tcW w:w="545" w:type="dxa"/>
          </w:tcPr>
          <w:p w:rsidR="004302A3" w:rsidRDefault="004302A3">
            <w:pPr>
              <w:numPr>
                <w:ilvl w:val="0"/>
                <w:numId w:val="1"/>
              </w:numPr>
              <w:jc w:val="left"/>
              <w:rPr>
                <w:bCs/>
                <w:sz w:val="24"/>
                <w:szCs w:val="44"/>
              </w:rPr>
            </w:pPr>
          </w:p>
        </w:tc>
        <w:tc>
          <w:tcPr>
            <w:tcW w:w="662" w:type="dxa"/>
            <w:vMerge/>
          </w:tcPr>
          <w:p w:rsidR="004302A3" w:rsidRDefault="004302A3">
            <w:pPr>
              <w:jc w:val="left"/>
              <w:rPr>
                <w:bCs/>
                <w:sz w:val="24"/>
                <w:szCs w:val="44"/>
              </w:rPr>
            </w:pPr>
          </w:p>
        </w:tc>
        <w:tc>
          <w:tcPr>
            <w:tcW w:w="2130" w:type="dxa"/>
          </w:tcPr>
          <w:p w:rsidR="004302A3" w:rsidRDefault="00FF7BBF">
            <w:pPr>
              <w:jc w:val="left"/>
              <w:rPr>
                <w:bCs/>
                <w:sz w:val="24"/>
                <w:szCs w:val="44"/>
              </w:rPr>
            </w:pPr>
            <w:r>
              <w:rPr>
                <w:rFonts w:hint="eastAsia"/>
                <w:bCs/>
                <w:sz w:val="24"/>
                <w:szCs w:val="44"/>
              </w:rPr>
              <w:t>劳务费</w:t>
            </w:r>
          </w:p>
        </w:tc>
        <w:tc>
          <w:tcPr>
            <w:tcW w:w="4950" w:type="dxa"/>
          </w:tcPr>
          <w:p w:rsidR="004302A3" w:rsidRDefault="00FF7BBF">
            <w:pPr>
              <w:jc w:val="left"/>
              <w:rPr>
                <w:bCs/>
                <w:sz w:val="24"/>
                <w:szCs w:val="44"/>
              </w:rPr>
            </w:pPr>
            <w:r>
              <w:rPr>
                <w:rFonts w:hint="eastAsia"/>
                <w:bCs/>
                <w:sz w:val="24"/>
                <w:szCs w:val="44"/>
              </w:rPr>
              <w:t>是指在课题研究过程中支付给课题组成员中没有工资性收入的相关人员（如在校研究生）和课题组临时聘用人员等的劳务性费用</w:t>
            </w:r>
          </w:p>
        </w:tc>
        <w:tc>
          <w:tcPr>
            <w:tcW w:w="6420" w:type="dxa"/>
          </w:tcPr>
          <w:p w:rsidR="004302A3" w:rsidRDefault="00FF7BBF">
            <w:pPr>
              <w:jc w:val="left"/>
              <w:rPr>
                <w:bCs/>
                <w:sz w:val="24"/>
                <w:szCs w:val="44"/>
              </w:rPr>
            </w:pPr>
            <w:r>
              <w:rPr>
                <w:rFonts w:hint="eastAsia"/>
                <w:bCs/>
                <w:sz w:val="24"/>
                <w:szCs w:val="44"/>
              </w:rPr>
              <w:t>1.</w:t>
            </w:r>
            <w:r>
              <w:rPr>
                <w:rFonts w:hint="eastAsia"/>
                <w:bCs/>
                <w:sz w:val="24"/>
                <w:szCs w:val="44"/>
              </w:rPr>
              <w:t>支付劳务派遣人员劳务费，需要提供项目（课题）承担单位（合作单位）与派遣单位签订的劳务派遣协议；</w:t>
            </w:r>
          </w:p>
          <w:p w:rsidR="004302A3" w:rsidRDefault="00FF7BBF">
            <w:pPr>
              <w:jc w:val="left"/>
              <w:rPr>
                <w:bCs/>
                <w:sz w:val="24"/>
                <w:szCs w:val="44"/>
              </w:rPr>
            </w:pPr>
            <w:r>
              <w:rPr>
                <w:rFonts w:hint="eastAsia"/>
                <w:bCs/>
                <w:sz w:val="24"/>
                <w:szCs w:val="44"/>
              </w:rPr>
              <w:t>2.</w:t>
            </w:r>
            <w:r>
              <w:rPr>
                <w:rFonts w:hint="eastAsia"/>
                <w:bCs/>
                <w:sz w:val="24"/>
                <w:szCs w:val="44"/>
              </w:rPr>
              <w:t>劳务费发放原则上应通过银行转帐方式，需要提供人员工资表，银行代发工资入帐明细清单，有领取人姓名、工作单位、身份证号、负责工作、劳务时间、本人签字等信息的签领单等相应的劳务费发放凭证；</w:t>
            </w:r>
          </w:p>
          <w:p w:rsidR="004302A3" w:rsidRDefault="004302A3">
            <w:pPr>
              <w:jc w:val="left"/>
              <w:rPr>
                <w:bCs/>
                <w:sz w:val="24"/>
                <w:szCs w:val="44"/>
              </w:rPr>
            </w:pPr>
          </w:p>
        </w:tc>
      </w:tr>
      <w:tr w:rsidR="004302A3">
        <w:tc>
          <w:tcPr>
            <w:tcW w:w="545" w:type="dxa"/>
          </w:tcPr>
          <w:p w:rsidR="004302A3" w:rsidRDefault="004302A3">
            <w:pPr>
              <w:numPr>
                <w:ilvl w:val="0"/>
                <w:numId w:val="1"/>
              </w:numPr>
              <w:jc w:val="left"/>
              <w:rPr>
                <w:bCs/>
                <w:sz w:val="24"/>
                <w:szCs w:val="44"/>
              </w:rPr>
            </w:pPr>
          </w:p>
        </w:tc>
        <w:tc>
          <w:tcPr>
            <w:tcW w:w="662" w:type="dxa"/>
            <w:vMerge/>
          </w:tcPr>
          <w:p w:rsidR="004302A3" w:rsidRDefault="004302A3">
            <w:pPr>
              <w:jc w:val="left"/>
              <w:rPr>
                <w:bCs/>
                <w:sz w:val="24"/>
                <w:szCs w:val="44"/>
              </w:rPr>
            </w:pPr>
          </w:p>
        </w:tc>
        <w:tc>
          <w:tcPr>
            <w:tcW w:w="2130" w:type="dxa"/>
          </w:tcPr>
          <w:p w:rsidR="004302A3" w:rsidRDefault="00FF7BBF">
            <w:pPr>
              <w:jc w:val="left"/>
              <w:rPr>
                <w:bCs/>
                <w:sz w:val="24"/>
                <w:szCs w:val="44"/>
              </w:rPr>
            </w:pPr>
            <w:r>
              <w:rPr>
                <w:rFonts w:hint="eastAsia"/>
                <w:bCs/>
                <w:sz w:val="24"/>
                <w:szCs w:val="44"/>
              </w:rPr>
              <w:t>专家咨询费</w:t>
            </w:r>
          </w:p>
        </w:tc>
        <w:tc>
          <w:tcPr>
            <w:tcW w:w="4950" w:type="dxa"/>
          </w:tcPr>
          <w:p w:rsidR="004302A3" w:rsidRDefault="00FF7BBF">
            <w:pPr>
              <w:jc w:val="left"/>
              <w:rPr>
                <w:bCs/>
                <w:sz w:val="24"/>
                <w:szCs w:val="44"/>
              </w:rPr>
            </w:pPr>
            <w:r>
              <w:rPr>
                <w:rFonts w:hint="eastAsia"/>
                <w:bCs/>
                <w:sz w:val="24"/>
                <w:szCs w:val="44"/>
              </w:rPr>
              <w:t>是指在课题研究过程中支付给临时聘请的咨询专家的费用</w:t>
            </w:r>
          </w:p>
        </w:tc>
        <w:tc>
          <w:tcPr>
            <w:tcW w:w="6420" w:type="dxa"/>
          </w:tcPr>
          <w:p w:rsidR="004302A3" w:rsidRDefault="00FF7BBF">
            <w:pPr>
              <w:jc w:val="left"/>
              <w:rPr>
                <w:bCs/>
                <w:sz w:val="24"/>
                <w:szCs w:val="44"/>
              </w:rPr>
            </w:pPr>
            <w:r>
              <w:rPr>
                <w:rFonts w:hint="eastAsia"/>
                <w:bCs/>
                <w:sz w:val="24"/>
                <w:szCs w:val="44"/>
              </w:rPr>
              <w:t>1.</w:t>
            </w:r>
            <w:r>
              <w:rPr>
                <w:rFonts w:hint="eastAsia"/>
                <w:bCs/>
                <w:sz w:val="24"/>
                <w:szCs w:val="44"/>
              </w:rPr>
              <w:t>原则上应当通过银行转帐方式，原始凭证上应有领取人姓名、工作单位、身份证号、咨询内容、咨询时间、本人签字等信息；</w:t>
            </w:r>
          </w:p>
          <w:p w:rsidR="004302A3" w:rsidRDefault="00FF7BBF">
            <w:pPr>
              <w:jc w:val="left"/>
              <w:rPr>
                <w:bCs/>
                <w:sz w:val="24"/>
                <w:szCs w:val="44"/>
              </w:rPr>
            </w:pPr>
            <w:r>
              <w:rPr>
                <w:rFonts w:hint="eastAsia"/>
                <w:bCs/>
                <w:sz w:val="24"/>
                <w:szCs w:val="44"/>
              </w:rPr>
              <w:t>2.</w:t>
            </w:r>
            <w:r>
              <w:rPr>
                <w:rFonts w:hint="eastAsia"/>
                <w:bCs/>
                <w:sz w:val="24"/>
                <w:szCs w:val="44"/>
              </w:rPr>
              <w:t>不得给课题组成员以及参与课题管理的相关工作人员发放专家咨询费。</w:t>
            </w:r>
          </w:p>
          <w:p w:rsidR="004302A3" w:rsidRDefault="00FF7BBF">
            <w:pPr>
              <w:jc w:val="left"/>
              <w:rPr>
                <w:bCs/>
                <w:sz w:val="24"/>
                <w:szCs w:val="44"/>
              </w:rPr>
            </w:pPr>
            <w:r>
              <w:rPr>
                <w:rFonts w:hint="eastAsia"/>
                <w:bCs/>
                <w:sz w:val="24"/>
                <w:szCs w:val="44"/>
              </w:rPr>
              <w:t>3.</w:t>
            </w:r>
            <w:r>
              <w:rPr>
                <w:rFonts w:hint="eastAsia"/>
                <w:bCs/>
                <w:sz w:val="24"/>
                <w:szCs w:val="44"/>
              </w:rPr>
              <w:t>项目组成员不得在各课题中领取专家费</w:t>
            </w:r>
          </w:p>
          <w:p w:rsidR="004302A3" w:rsidRDefault="004302A3">
            <w:pPr>
              <w:jc w:val="left"/>
              <w:rPr>
                <w:bCs/>
                <w:sz w:val="24"/>
                <w:szCs w:val="44"/>
              </w:rPr>
            </w:pPr>
          </w:p>
        </w:tc>
      </w:tr>
      <w:tr w:rsidR="004302A3">
        <w:tc>
          <w:tcPr>
            <w:tcW w:w="545" w:type="dxa"/>
          </w:tcPr>
          <w:p w:rsidR="004302A3" w:rsidRDefault="004302A3">
            <w:pPr>
              <w:numPr>
                <w:ilvl w:val="0"/>
                <w:numId w:val="1"/>
              </w:numPr>
              <w:jc w:val="left"/>
              <w:rPr>
                <w:bCs/>
                <w:sz w:val="24"/>
                <w:szCs w:val="44"/>
              </w:rPr>
            </w:pPr>
          </w:p>
        </w:tc>
        <w:tc>
          <w:tcPr>
            <w:tcW w:w="662" w:type="dxa"/>
            <w:vMerge/>
          </w:tcPr>
          <w:p w:rsidR="004302A3" w:rsidRDefault="004302A3">
            <w:pPr>
              <w:jc w:val="left"/>
              <w:rPr>
                <w:bCs/>
                <w:sz w:val="24"/>
                <w:szCs w:val="44"/>
              </w:rPr>
            </w:pPr>
          </w:p>
        </w:tc>
        <w:tc>
          <w:tcPr>
            <w:tcW w:w="2130" w:type="dxa"/>
          </w:tcPr>
          <w:p w:rsidR="004302A3" w:rsidRDefault="00FF7BBF">
            <w:pPr>
              <w:jc w:val="left"/>
              <w:rPr>
                <w:bCs/>
                <w:sz w:val="24"/>
                <w:szCs w:val="44"/>
              </w:rPr>
            </w:pPr>
            <w:r>
              <w:rPr>
                <w:rFonts w:hint="eastAsia"/>
                <w:bCs/>
                <w:sz w:val="24"/>
                <w:szCs w:val="44"/>
              </w:rPr>
              <w:t>其他支出</w:t>
            </w:r>
          </w:p>
        </w:tc>
        <w:tc>
          <w:tcPr>
            <w:tcW w:w="4950" w:type="dxa"/>
          </w:tcPr>
          <w:p w:rsidR="004302A3" w:rsidRDefault="00FF7BBF">
            <w:pPr>
              <w:jc w:val="left"/>
              <w:rPr>
                <w:bCs/>
                <w:sz w:val="24"/>
                <w:szCs w:val="44"/>
              </w:rPr>
            </w:pPr>
            <w:r>
              <w:rPr>
                <w:rFonts w:hint="eastAsia"/>
                <w:bCs/>
                <w:sz w:val="24"/>
                <w:szCs w:val="44"/>
              </w:rPr>
              <w:t>是指在课题研究过程中发生的除上述费用之外的其他支出</w:t>
            </w:r>
          </w:p>
        </w:tc>
        <w:tc>
          <w:tcPr>
            <w:tcW w:w="6420" w:type="dxa"/>
          </w:tcPr>
          <w:p w:rsidR="004302A3" w:rsidRDefault="00FF7BBF">
            <w:pPr>
              <w:jc w:val="left"/>
              <w:rPr>
                <w:bCs/>
                <w:sz w:val="24"/>
                <w:szCs w:val="44"/>
              </w:rPr>
            </w:pPr>
            <w:r>
              <w:rPr>
                <w:rFonts w:hint="eastAsia"/>
                <w:bCs/>
                <w:sz w:val="24"/>
                <w:szCs w:val="44"/>
              </w:rPr>
              <w:t>1.</w:t>
            </w:r>
            <w:r>
              <w:rPr>
                <w:rFonts w:hint="eastAsia"/>
                <w:bCs/>
                <w:sz w:val="24"/>
                <w:szCs w:val="44"/>
              </w:rPr>
              <w:t>不能列支课题实施前发生的各项经费支出、奖励支出以及不可预见支出；</w:t>
            </w:r>
          </w:p>
          <w:p w:rsidR="004302A3" w:rsidRDefault="00FF7BBF">
            <w:pPr>
              <w:jc w:val="left"/>
              <w:rPr>
                <w:bCs/>
                <w:sz w:val="24"/>
                <w:szCs w:val="44"/>
              </w:rPr>
            </w:pPr>
            <w:r>
              <w:rPr>
                <w:rFonts w:hint="eastAsia"/>
                <w:bCs/>
                <w:sz w:val="24"/>
                <w:szCs w:val="44"/>
              </w:rPr>
              <w:t>2.</w:t>
            </w:r>
            <w:r>
              <w:rPr>
                <w:rFonts w:hint="eastAsia"/>
                <w:bCs/>
                <w:sz w:val="24"/>
                <w:szCs w:val="44"/>
              </w:rPr>
              <w:t>支出内容不应与前述预算科目的支出内容重复；</w:t>
            </w:r>
          </w:p>
          <w:p w:rsidR="004302A3" w:rsidRDefault="00FF7BBF">
            <w:pPr>
              <w:jc w:val="left"/>
              <w:rPr>
                <w:bCs/>
                <w:sz w:val="24"/>
                <w:szCs w:val="44"/>
              </w:rPr>
            </w:pPr>
            <w:r>
              <w:rPr>
                <w:rFonts w:hint="eastAsia"/>
                <w:bCs/>
                <w:sz w:val="24"/>
                <w:szCs w:val="44"/>
              </w:rPr>
              <w:t>3.</w:t>
            </w:r>
            <w:r>
              <w:rPr>
                <w:rFonts w:hint="eastAsia"/>
                <w:bCs/>
                <w:sz w:val="24"/>
                <w:szCs w:val="44"/>
              </w:rPr>
              <w:t>支出内容要与课题任务密切相关</w:t>
            </w:r>
          </w:p>
        </w:tc>
      </w:tr>
      <w:tr w:rsidR="004302A3">
        <w:tc>
          <w:tcPr>
            <w:tcW w:w="545" w:type="dxa"/>
          </w:tcPr>
          <w:p w:rsidR="004302A3" w:rsidRDefault="004302A3">
            <w:pPr>
              <w:numPr>
                <w:ilvl w:val="0"/>
                <w:numId w:val="1"/>
              </w:numPr>
              <w:jc w:val="left"/>
              <w:rPr>
                <w:bCs/>
                <w:sz w:val="24"/>
                <w:szCs w:val="44"/>
              </w:rPr>
            </w:pPr>
          </w:p>
        </w:tc>
        <w:tc>
          <w:tcPr>
            <w:tcW w:w="662" w:type="dxa"/>
          </w:tcPr>
          <w:p w:rsidR="004302A3" w:rsidRDefault="00FF7BBF">
            <w:pPr>
              <w:jc w:val="left"/>
              <w:rPr>
                <w:bCs/>
                <w:sz w:val="24"/>
                <w:szCs w:val="44"/>
              </w:rPr>
            </w:pPr>
            <w:r>
              <w:rPr>
                <w:rFonts w:hint="eastAsia"/>
                <w:bCs/>
                <w:sz w:val="24"/>
                <w:szCs w:val="44"/>
              </w:rPr>
              <w:t>间接费</w:t>
            </w:r>
          </w:p>
        </w:tc>
        <w:tc>
          <w:tcPr>
            <w:tcW w:w="2130" w:type="dxa"/>
          </w:tcPr>
          <w:p w:rsidR="004302A3" w:rsidRDefault="00FF7BBF">
            <w:pPr>
              <w:jc w:val="left"/>
              <w:rPr>
                <w:bCs/>
                <w:sz w:val="24"/>
                <w:szCs w:val="44"/>
              </w:rPr>
            </w:pPr>
            <w:r>
              <w:rPr>
                <w:rFonts w:hint="eastAsia"/>
                <w:bCs/>
                <w:sz w:val="24"/>
                <w:szCs w:val="44"/>
              </w:rPr>
              <w:t>现有仪器设备及房屋，水电气暧消耗、有关管理费用补助支出及绩效支出</w:t>
            </w:r>
          </w:p>
        </w:tc>
        <w:tc>
          <w:tcPr>
            <w:tcW w:w="4950" w:type="dxa"/>
          </w:tcPr>
          <w:p w:rsidR="004302A3" w:rsidRDefault="00FF7BBF">
            <w:pPr>
              <w:jc w:val="left"/>
              <w:rPr>
                <w:bCs/>
                <w:sz w:val="24"/>
                <w:szCs w:val="44"/>
              </w:rPr>
            </w:pPr>
            <w:r>
              <w:rPr>
                <w:rFonts w:hint="eastAsia"/>
                <w:bCs/>
                <w:sz w:val="24"/>
                <w:szCs w:val="44"/>
              </w:rPr>
              <w:t>是指在组织课题任务过程中发生的无法在直接费用中列支的相关费用。</w:t>
            </w:r>
          </w:p>
        </w:tc>
        <w:tc>
          <w:tcPr>
            <w:tcW w:w="6420" w:type="dxa"/>
          </w:tcPr>
          <w:p w:rsidR="004302A3" w:rsidRDefault="00FF7BBF">
            <w:pPr>
              <w:jc w:val="left"/>
              <w:rPr>
                <w:bCs/>
                <w:sz w:val="24"/>
                <w:szCs w:val="44"/>
              </w:rPr>
            </w:pPr>
            <w:r>
              <w:rPr>
                <w:rFonts w:hint="eastAsia"/>
                <w:bCs/>
                <w:sz w:val="24"/>
                <w:szCs w:val="44"/>
              </w:rPr>
              <w:t xml:space="preserve">　</w:t>
            </w:r>
            <w:r>
              <w:rPr>
                <w:rFonts w:hint="eastAsia"/>
                <w:bCs/>
                <w:sz w:val="24"/>
                <w:szCs w:val="44"/>
              </w:rPr>
              <w:t>1.</w:t>
            </w:r>
            <w:r>
              <w:rPr>
                <w:rFonts w:hint="eastAsia"/>
                <w:bCs/>
                <w:sz w:val="24"/>
                <w:szCs w:val="44"/>
              </w:rPr>
              <w:t>项目承担单位应当建立健全间接费用的内部管理办法，合规合理使用间接费用。</w:t>
            </w:r>
          </w:p>
          <w:p w:rsidR="004302A3" w:rsidRDefault="00FF7BBF">
            <w:pPr>
              <w:jc w:val="left"/>
              <w:rPr>
                <w:bCs/>
                <w:sz w:val="24"/>
                <w:szCs w:val="44"/>
              </w:rPr>
            </w:pPr>
            <w:r>
              <w:rPr>
                <w:rFonts w:hint="eastAsia"/>
                <w:bCs/>
                <w:sz w:val="24"/>
                <w:szCs w:val="44"/>
              </w:rPr>
              <w:t xml:space="preserve">   2</w:t>
            </w:r>
            <w:r>
              <w:rPr>
                <w:rFonts w:hint="eastAsia"/>
                <w:bCs/>
                <w:sz w:val="24"/>
                <w:szCs w:val="44"/>
              </w:rPr>
              <w:t>、项目承担单位不得在核定的间接费用以外再以任何名义在项目资</w:t>
            </w:r>
            <w:r>
              <w:rPr>
                <w:rFonts w:hint="eastAsia"/>
                <w:bCs/>
                <w:sz w:val="24"/>
                <w:szCs w:val="44"/>
              </w:rPr>
              <w:t xml:space="preserve"> </w:t>
            </w:r>
            <w:r>
              <w:rPr>
                <w:rFonts w:hint="eastAsia"/>
                <w:bCs/>
                <w:sz w:val="24"/>
                <w:szCs w:val="44"/>
              </w:rPr>
              <w:t>金中重复提取、列支相关费用。</w:t>
            </w:r>
          </w:p>
        </w:tc>
      </w:tr>
    </w:tbl>
    <w:p w:rsidR="004302A3" w:rsidRDefault="004302A3">
      <w:pPr>
        <w:jc w:val="left"/>
        <w:rPr>
          <w:bCs/>
          <w:sz w:val="24"/>
          <w:szCs w:val="44"/>
        </w:rPr>
      </w:pPr>
    </w:p>
    <w:p w:rsidR="004302A3" w:rsidRDefault="004302A3"/>
    <w:p w:rsidR="004302A3" w:rsidRDefault="004302A3"/>
    <w:sectPr w:rsidR="004302A3" w:rsidSect="004302A3">
      <w:pgSz w:w="16838" w:h="11906" w:orient="landscape"/>
      <w:pgMar w:top="1134" w:right="1440" w:bottom="1134" w:left="1440"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779A" w:rsidRDefault="0019779A" w:rsidP="00352214">
      <w:r>
        <w:separator/>
      </w:r>
    </w:p>
  </w:endnote>
  <w:endnote w:type="continuationSeparator" w:id="1">
    <w:p w:rsidR="0019779A" w:rsidRDefault="0019779A" w:rsidP="003522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779A" w:rsidRDefault="0019779A" w:rsidP="00352214">
      <w:r>
        <w:separator/>
      </w:r>
    </w:p>
  </w:footnote>
  <w:footnote w:type="continuationSeparator" w:id="1">
    <w:p w:rsidR="0019779A" w:rsidRDefault="0019779A" w:rsidP="003522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20D095"/>
    <w:multiLevelType w:val="singleLevel"/>
    <w:tmpl w:val="5A20D095"/>
    <w:lvl w:ilvl="0">
      <w:start w:val="1"/>
      <w:numFmt w:val="decimal"/>
      <w:lvlText w:val="%1."/>
      <w:lvlJc w:val="left"/>
      <w:pPr>
        <w:ind w:left="425" w:hanging="425"/>
      </w:pPr>
      <w:rPr>
        <w:rFonts w:hint="default"/>
      </w:rPr>
    </w:lvl>
  </w:abstractNum>
  <w:abstractNum w:abstractNumId="1">
    <w:nsid w:val="5A20DC40"/>
    <w:multiLevelType w:val="singleLevel"/>
    <w:tmpl w:val="5A20DC40"/>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7DA56FC1"/>
    <w:rsid w:val="0019779A"/>
    <w:rsid w:val="00352214"/>
    <w:rsid w:val="00423C8F"/>
    <w:rsid w:val="00425A51"/>
    <w:rsid w:val="004302A3"/>
    <w:rsid w:val="005B2D2F"/>
    <w:rsid w:val="0080504C"/>
    <w:rsid w:val="00C867E5"/>
    <w:rsid w:val="00FF7BBF"/>
    <w:rsid w:val="0CAF30C2"/>
    <w:rsid w:val="0DF254F3"/>
    <w:rsid w:val="20892FEB"/>
    <w:rsid w:val="314C1179"/>
    <w:rsid w:val="3BFF6B3C"/>
    <w:rsid w:val="3D044504"/>
    <w:rsid w:val="3F22786E"/>
    <w:rsid w:val="430648B6"/>
    <w:rsid w:val="4B9B2503"/>
    <w:rsid w:val="5A9A2E0D"/>
    <w:rsid w:val="5EC543BE"/>
    <w:rsid w:val="68E635BA"/>
    <w:rsid w:val="730A7188"/>
    <w:rsid w:val="7DA56F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02A3"/>
    <w:pPr>
      <w:widowControl w:val="0"/>
      <w:jc w:val="both"/>
    </w:pPr>
    <w:rPr>
      <w:rFonts w:eastAsia="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4302A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3522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352214"/>
    <w:rPr>
      <w:rFonts w:eastAsia="宋体"/>
      <w:kern w:val="2"/>
      <w:sz w:val="18"/>
      <w:szCs w:val="18"/>
    </w:rPr>
  </w:style>
  <w:style w:type="paragraph" w:styleId="a5">
    <w:name w:val="footer"/>
    <w:basedOn w:val="a"/>
    <w:link w:val="Char0"/>
    <w:rsid w:val="00352214"/>
    <w:pPr>
      <w:tabs>
        <w:tab w:val="center" w:pos="4153"/>
        <w:tab w:val="right" w:pos="8306"/>
      </w:tabs>
      <w:snapToGrid w:val="0"/>
      <w:jc w:val="left"/>
    </w:pPr>
    <w:rPr>
      <w:sz w:val="18"/>
      <w:szCs w:val="18"/>
    </w:rPr>
  </w:style>
  <w:style w:type="character" w:customStyle="1" w:styleId="Char0">
    <w:name w:val="页脚 Char"/>
    <w:basedOn w:val="a0"/>
    <w:link w:val="a5"/>
    <w:rsid w:val="00352214"/>
    <w:rPr>
      <w:rFonts w:eastAsia="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327</Words>
  <Characters>1864</Characters>
  <Application>Microsoft Office Word</Application>
  <DocSecurity>0</DocSecurity>
  <Lines>15</Lines>
  <Paragraphs>4</Paragraphs>
  <ScaleCrop>false</ScaleCrop>
  <Company>微软中国</Company>
  <LinksUpToDate>false</LinksUpToDate>
  <CharactersWithSpaces>2187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然</dc:creator>
  <cp:lastModifiedBy>lenovo</cp:lastModifiedBy>
  <cp:revision>5</cp:revision>
  <cp:lastPrinted>2018-03-15T01:05:00Z</cp:lastPrinted>
  <dcterms:created xsi:type="dcterms:W3CDTF">2017-12-01T03:36:00Z</dcterms:created>
  <dcterms:modified xsi:type="dcterms:W3CDTF">2020-03-13T11:05:00Z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